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EC" w:rsidRDefault="004462EC"/>
    <w:p w:rsidR="00822B87" w:rsidRDefault="00822B87"/>
    <w:p w:rsidR="00822B87" w:rsidRDefault="00822B87"/>
    <w:p w:rsidR="00822B87" w:rsidRDefault="00822B87"/>
    <w:p w:rsidR="00822B87" w:rsidRDefault="00822B87" w:rsidP="00822B87">
      <w:pPr>
        <w:jc w:val="center"/>
      </w:pPr>
    </w:p>
    <w:p w:rsidR="00822B87" w:rsidRPr="00FB1A7F" w:rsidRDefault="000D7E57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GRADSKA KNJIŽNICA </w:t>
      </w:r>
    </w:p>
    <w:p w:rsidR="00FB1A7F" w:rsidRPr="00FB1A7F" w:rsidRDefault="000D7E57" w:rsidP="0026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UMAG</w:t>
      </w:r>
    </w:p>
    <w:p w:rsidR="00776F6C" w:rsidRDefault="00776F6C" w:rsidP="00267D36">
      <w:pPr>
        <w:jc w:val="center"/>
      </w:pPr>
    </w:p>
    <w:p w:rsidR="00776F6C" w:rsidRDefault="00776F6C" w:rsidP="00267D36">
      <w:pPr>
        <w:jc w:val="center"/>
      </w:pPr>
    </w:p>
    <w:p w:rsidR="00822B87" w:rsidRDefault="00822B87"/>
    <w:p w:rsidR="00822B87" w:rsidRDefault="00822B87"/>
    <w:p w:rsidR="00822B87" w:rsidRPr="00822B87" w:rsidRDefault="00906E76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POLU</w:t>
      </w:r>
      <w:r w:rsidR="00822B87" w:rsidRPr="00822B87">
        <w:rPr>
          <w:rFonts w:ascii="Times New Roman" w:hAnsi="Times New Roman" w:cs="Times New Roman"/>
          <w:b/>
          <w:sz w:val="32"/>
          <w:szCs w:val="32"/>
        </w:rPr>
        <w:t>GODIŠNJI IZVJEŠTAJ O IZVRŠENJU</w:t>
      </w:r>
    </w:p>
    <w:p w:rsidR="004462EC" w:rsidRDefault="00822B87" w:rsidP="00822B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B87">
        <w:rPr>
          <w:rFonts w:ascii="Times New Roman" w:hAnsi="Times New Roman" w:cs="Times New Roman"/>
          <w:b/>
          <w:sz w:val="32"/>
          <w:szCs w:val="32"/>
        </w:rPr>
        <w:t>FINANCIJSKOG PLANA ZA 202</w:t>
      </w:r>
      <w:r w:rsidR="00906E76">
        <w:rPr>
          <w:rFonts w:ascii="Times New Roman" w:hAnsi="Times New Roman" w:cs="Times New Roman"/>
          <w:b/>
          <w:sz w:val="32"/>
          <w:szCs w:val="32"/>
        </w:rPr>
        <w:t>2</w:t>
      </w:r>
      <w:r w:rsidRPr="00822B87">
        <w:rPr>
          <w:rFonts w:ascii="Times New Roman" w:hAnsi="Times New Roman" w:cs="Times New Roman"/>
          <w:b/>
          <w:sz w:val="32"/>
          <w:szCs w:val="32"/>
        </w:rPr>
        <w:t>. GODINU</w:t>
      </w:r>
    </w:p>
    <w:p w:rsidR="00FB1A7F" w:rsidRDefault="00044844" w:rsidP="00FB1A7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 w:eastAsia="en-US"/>
        </w:rPr>
        <w:id w:val="16674385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14FF5" w:rsidRDefault="00314FF5" w:rsidP="00FB1A7F">
          <w:pPr>
            <w:pStyle w:val="TOCHeading"/>
            <w:rPr>
              <w:lang w:val="hr-HR"/>
            </w:rPr>
          </w:pPr>
          <w:r>
            <w:rPr>
              <w:lang w:val="hr-HR"/>
            </w:rPr>
            <w:t>Sadržaj</w:t>
          </w:r>
        </w:p>
        <w:p w:rsidR="00D43120" w:rsidRPr="00D43120" w:rsidRDefault="00D43120" w:rsidP="00D43120">
          <w:pPr>
            <w:rPr>
              <w:lang w:val="hr-HR" w:eastAsia="en-GB"/>
            </w:rPr>
          </w:pPr>
        </w:p>
        <w:p w:rsidR="00512532" w:rsidRDefault="00314FF5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9288260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I. OPĆI DIO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_Toc109288260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3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1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Članak 1.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_Toc109288261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3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2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Članak 2.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_Toc109288262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4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3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Članak 3.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_Toc109288263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4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4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Članak 4.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_Toc109288264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5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5" w:history="1">
            <w:r w:rsidR="00512532" w:rsidRPr="00E53247">
              <w:rPr>
                <w:rStyle w:val="Hyperlink"/>
                <w:rFonts w:eastAsia="Times New Roman"/>
                <w:noProof/>
                <w:lang w:eastAsia="en-GB"/>
              </w:rPr>
              <w:t>Tablica 1. PRIHODI I RASHODI PREMA EKONOMSKOJ KLASIFIKACIJI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_Toc109288265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5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6" w:history="1">
            <w:r w:rsidR="00512532" w:rsidRPr="00E53247">
              <w:rPr>
                <w:rStyle w:val="Hyperlink"/>
                <w:noProof/>
              </w:rPr>
              <w:t>Članak 5.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_Toc109288266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7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7" w:history="1">
            <w:r w:rsidR="00512532" w:rsidRPr="00E53247">
              <w:rPr>
                <w:rStyle w:val="Hyperlink"/>
                <w:noProof/>
              </w:rPr>
              <w:t>Tablica 2. PRIHODI I RASHODI PREMA IZVORIMA FINANCIRANJA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_Toc109288267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7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8" w:history="1">
            <w:r w:rsidR="00512532" w:rsidRPr="00E53247">
              <w:rPr>
                <w:rStyle w:val="Hyperlink"/>
                <w:noProof/>
              </w:rPr>
              <w:t>Tablica 3. RASHODI PREMA FUNKCIJSKOJ KLASIFIKACIJI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_Toc109288268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8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69" w:history="1">
            <w:r w:rsidR="00512532" w:rsidRPr="00E53247">
              <w:rPr>
                <w:rStyle w:val="Hyperlink"/>
                <w:noProof/>
              </w:rPr>
              <w:t>Članak 6.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_Toc109288269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9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0" w:history="1">
            <w:r w:rsidR="00512532" w:rsidRPr="00E53247">
              <w:rPr>
                <w:rStyle w:val="Hyperlink"/>
                <w:noProof/>
              </w:rPr>
              <w:t>Tablica 4. RASPOLOŽIVA SREDSTVA IZ PRETHODNIH GODINA I RASPOLOŽIVA SREDSTVA ZA SLIJEDEĆE RAZDOBLJE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_Toc109288270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9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1" w:history="1">
            <w:r w:rsidR="00512532" w:rsidRPr="00E53247">
              <w:rPr>
                <w:rStyle w:val="Hyperlink"/>
                <w:noProof/>
              </w:rPr>
              <w:t>II. POSEBNI DIO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_Toc109288271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9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2" w:history="1">
            <w:r w:rsidR="00512532" w:rsidRPr="00E53247">
              <w:rPr>
                <w:rStyle w:val="Hyperlink"/>
                <w:noProof/>
              </w:rPr>
              <w:t>Članak 7.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_Toc109288272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9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3" w:history="1">
            <w:r w:rsidR="00512532" w:rsidRPr="00E53247">
              <w:rPr>
                <w:rStyle w:val="Hyperlink"/>
                <w:noProof/>
              </w:rPr>
              <w:t>Tablica 5. IZVRŠENJE PO ORGANIZACIJSKOJ KLASIFIKACIJI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_Toc109288273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10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4" w:history="1">
            <w:r w:rsidR="00512532" w:rsidRPr="00E53247">
              <w:rPr>
                <w:rStyle w:val="Hyperlink"/>
                <w:noProof/>
              </w:rPr>
              <w:t>Tablica 6. PROGRAMSKA KLASIFIKACIJA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_Toc109288274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10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5" w:history="1">
            <w:r w:rsidR="00512532" w:rsidRPr="00E53247">
              <w:rPr>
                <w:rStyle w:val="Hyperlink"/>
                <w:noProof/>
              </w:rPr>
              <w:t>III. IZVJEŠTAJ O ZADUŽIVANJU NA DOMAĆEM I STRANOM TRŽIŠTU NOVCA I KAPITALA, TE IZVJEŠTAJ O DANIM ZAJMOVIMA I POTRAŽIVANJIMA ZA DANE ZAJMOVE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_Toc109288275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14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6" w:history="1">
            <w:r w:rsidR="00512532" w:rsidRPr="00E53247">
              <w:rPr>
                <w:rStyle w:val="Hyperlink"/>
                <w:noProof/>
              </w:rPr>
              <w:t>Članak 8.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_Toc109288276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14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3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7" w:history="1">
            <w:r w:rsidR="00512532" w:rsidRPr="00E53247">
              <w:rPr>
                <w:rStyle w:val="Hyperlink"/>
                <w:noProof/>
              </w:rPr>
              <w:t>Tablica 7. RAČUN ZADUŽIVANJA I FINANCIRANJA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_Toc109288277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15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1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8" w:history="1">
            <w:r w:rsidR="00512532" w:rsidRPr="00E53247">
              <w:rPr>
                <w:rStyle w:val="Hyperlink"/>
                <w:noProof/>
              </w:rPr>
              <w:t>IV.  ZAVRŠNE ODREDBE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_Toc109288278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15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512532" w:rsidRDefault="005856E1">
          <w:pPr>
            <w:pStyle w:val="TOC2"/>
            <w:tabs>
              <w:tab w:val="right" w:leader="dot" w:pos="15388"/>
            </w:tabs>
            <w:rPr>
              <w:rFonts w:eastAsiaTheme="minorEastAsia"/>
              <w:noProof/>
              <w:lang w:eastAsia="en-GB"/>
            </w:rPr>
          </w:pPr>
          <w:hyperlink w:anchor="_Toc109288279" w:history="1">
            <w:r w:rsidR="00512532" w:rsidRPr="00E53247">
              <w:rPr>
                <w:rStyle w:val="Hyperlink"/>
                <w:noProof/>
              </w:rPr>
              <w:t>Članak 9.</w:t>
            </w:r>
            <w:r w:rsidR="00512532">
              <w:rPr>
                <w:noProof/>
                <w:webHidden/>
              </w:rPr>
              <w:tab/>
            </w:r>
            <w:r w:rsidR="00512532">
              <w:rPr>
                <w:noProof/>
                <w:webHidden/>
              </w:rPr>
              <w:fldChar w:fldCharType="begin"/>
            </w:r>
            <w:r w:rsidR="00512532">
              <w:rPr>
                <w:noProof/>
                <w:webHidden/>
              </w:rPr>
              <w:instrText xml:space="preserve"> PAGEREF _Toc109288279 \h </w:instrText>
            </w:r>
            <w:r w:rsidR="00512532">
              <w:rPr>
                <w:noProof/>
                <w:webHidden/>
              </w:rPr>
            </w:r>
            <w:r w:rsidR="00512532">
              <w:rPr>
                <w:noProof/>
                <w:webHidden/>
              </w:rPr>
              <w:fldChar w:fldCharType="separate"/>
            </w:r>
            <w:r w:rsidR="0098050C">
              <w:rPr>
                <w:noProof/>
                <w:webHidden/>
              </w:rPr>
              <w:t>15</w:t>
            </w:r>
            <w:r w:rsidR="00512532">
              <w:rPr>
                <w:noProof/>
                <w:webHidden/>
              </w:rPr>
              <w:fldChar w:fldCharType="end"/>
            </w:r>
          </w:hyperlink>
        </w:p>
        <w:p w:rsidR="00314FF5" w:rsidRDefault="00314FF5">
          <w:r>
            <w:rPr>
              <w:b/>
              <w:bCs/>
              <w:lang w:val="hr-HR"/>
            </w:rPr>
            <w:fldChar w:fldCharType="end"/>
          </w:r>
        </w:p>
      </w:sdtContent>
    </w:sdt>
    <w:p w:rsidR="00044844" w:rsidRDefault="00044844" w:rsidP="00044844">
      <w:pPr>
        <w:rPr>
          <w:rFonts w:ascii="Times New Roman" w:hAnsi="Times New Roman" w:cs="Times New Roman"/>
          <w:b/>
          <w:sz w:val="32"/>
          <w:szCs w:val="32"/>
        </w:rPr>
      </w:pPr>
    </w:p>
    <w:p w:rsidR="00044844" w:rsidRDefault="0004484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W w:w="13838" w:type="dxa"/>
        <w:tblInd w:w="1560" w:type="dxa"/>
        <w:tblLook w:val="04A0" w:firstRow="1" w:lastRow="0" w:firstColumn="1" w:lastColumn="0" w:noHBand="0" w:noVBand="1"/>
      </w:tblPr>
      <w:tblGrid>
        <w:gridCol w:w="13838"/>
      </w:tblGrid>
      <w:tr w:rsidR="004462EC" w:rsidRPr="00115C37" w:rsidTr="00296436">
        <w:trPr>
          <w:trHeight w:val="843"/>
        </w:trPr>
        <w:tc>
          <w:tcPr>
            <w:tcW w:w="1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C449A" w:rsidRDefault="004462EC" w:rsidP="00DC4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N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a temelju članka 86. Zakona o proračunu </w:t>
            </w:r>
            <w:r w:rsidR="008113EB">
              <w:rPr>
                <w:rFonts w:ascii="Times New Roman" w:eastAsia="Times New Roman" w:hAnsi="Times New Roman" w:cs="Times New Roman"/>
                <w:lang w:eastAsia="en-GB"/>
              </w:rPr>
              <w:t xml:space="preserve">( "Narodne novine" broj  144/21 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>)</w:t>
            </w:r>
            <w:r w:rsidR="008113EB"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113EB">
              <w:rPr>
                <w:rFonts w:ascii="Times New Roman" w:eastAsia="Times New Roman" w:hAnsi="Times New Roman" w:cs="Times New Roman"/>
                <w:lang w:eastAsia="en-GB"/>
              </w:rPr>
              <w:t>, članka 4. Pravilnika o polugodišnjem i godišnjem izvještaju o izvršenju proračuna ( “Narodne novine” broj 24/13, 102/17, 1/20 i 147/20 )</w:t>
            </w:r>
            <w:r w:rsidR="008113EB"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8113EB">
              <w:rPr>
                <w:rFonts w:ascii="Times New Roman" w:eastAsia="Times New Roman" w:hAnsi="Times New Roman" w:cs="Times New Roman"/>
                <w:lang w:eastAsia="en-GB"/>
              </w:rPr>
              <w:t xml:space="preserve">te 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="000D7E57">
              <w:rPr>
                <w:rFonts w:ascii="Times New Roman" w:eastAsia="Times New Roman" w:hAnsi="Times New Roman" w:cs="Times New Roman"/>
                <w:lang w:eastAsia="en-GB"/>
              </w:rPr>
              <w:t xml:space="preserve">članka 29.  Statuta Gradske knjižnice Umag </w:t>
            </w:r>
            <w:r w:rsidR="008113EB">
              <w:rPr>
                <w:rFonts w:ascii="Times New Roman" w:eastAsia="Times New Roman" w:hAnsi="Times New Roman" w:cs="Times New Roman"/>
                <w:lang w:eastAsia="en-GB"/>
              </w:rPr>
              <w:t>donosi se</w:t>
            </w:r>
            <w:r w:rsidR="000D7E5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115C37">
              <w:rPr>
                <w:rFonts w:ascii="Times New Roman" w:eastAsia="Times New Roman" w:hAnsi="Times New Roman" w:cs="Times New Roman"/>
                <w:lang w:eastAsia="en-GB"/>
              </w:rPr>
              <w:t>:</w:t>
            </w:r>
            <w:r w:rsidR="00DC449A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="00DC449A">
              <w:rPr>
                <w:rFonts w:ascii="Times New Roman" w:eastAsia="Times New Roman" w:hAnsi="Times New Roman" w:cs="Times New Roman"/>
                <w:lang w:eastAsia="en-GB"/>
              </w:rPr>
              <w:br/>
            </w:r>
            <w:r w:rsidR="00DC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POLU</w:t>
            </w:r>
            <w:r w:rsidR="00DC449A"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 xml:space="preserve">GODIŠNJI IZVJEŠTAJ O IZVRŠENJU FINANCIJSKOG PLANA                                                                      </w:t>
            </w:r>
            <w:r w:rsidR="00DC44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GRADSKE KNJIŽNICE UMAG</w:t>
            </w:r>
          </w:p>
          <w:p w:rsidR="004462EC" w:rsidRPr="00115C37" w:rsidRDefault="00DC449A" w:rsidP="00DC449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ZA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2</w:t>
            </w:r>
            <w:r w:rsidRPr="00115C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. GODINU</w:t>
            </w:r>
          </w:p>
        </w:tc>
      </w:tr>
      <w:tr w:rsidR="004462EC" w:rsidRPr="00115C37" w:rsidTr="00296436">
        <w:trPr>
          <w:trHeight w:val="352"/>
        </w:trPr>
        <w:tc>
          <w:tcPr>
            <w:tcW w:w="1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2EC" w:rsidRPr="008113EB" w:rsidRDefault="004462EC" w:rsidP="00296436">
            <w:pPr>
              <w:pStyle w:val="Heading1"/>
              <w:jc w:val="center"/>
              <w:rPr>
                <w:rFonts w:eastAsia="Times New Roman"/>
                <w:sz w:val="28"/>
                <w:szCs w:val="28"/>
                <w:lang w:eastAsia="en-GB"/>
              </w:rPr>
            </w:pPr>
            <w:bookmarkStart w:id="0" w:name="_Toc109288260"/>
            <w:r w:rsidRPr="008113EB">
              <w:rPr>
                <w:rFonts w:eastAsia="Times New Roman"/>
                <w:sz w:val="28"/>
                <w:szCs w:val="28"/>
                <w:lang w:eastAsia="en-GB"/>
              </w:rPr>
              <w:t>I. OPĆI DIO</w:t>
            </w:r>
            <w:bookmarkEnd w:id="0"/>
          </w:p>
        </w:tc>
      </w:tr>
      <w:tr w:rsidR="004462EC" w:rsidRPr="00115C37" w:rsidTr="00296436">
        <w:trPr>
          <w:trHeight w:val="295"/>
        </w:trPr>
        <w:tc>
          <w:tcPr>
            <w:tcW w:w="1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436" w:rsidRDefault="004462EC" w:rsidP="00906E76">
            <w:pPr>
              <w:pStyle w:val="Heading2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bookmarkStart w:id="1" w:name="_Toc109288261"/>
            <w:r w:rsidRPr="008113EB">
              <w:rPr>
                <w:rFonts w:eastAsia="Times New Roman"/>
                <w:lang w:eastAsia="en-GB"/>
              </w:rPr>
              <w:t>Članak 1.</w:t>
            </w:r>
            <w:bookmarkEnd w:id="1"/>
            <w:r w:rsidR="008113EB">
              <w:rPr>
                <w:rFonts w:eastAsia="Times New Roman"/>
                <w:lang w:eastAsia="en-GB"/>
              </w:rPr>
              <w:br/>
            </w:r>
            <w:r w:rsidR="00296436">
              <w:rPr>
                <w:rFonts w:eastAsia="Times New Roman"/>
                <w:lang w:eastAsia="en-GB"/>
              </w:rPr>
              <w:fldChar w:fldCharType="begin"/>
            </w:r>
            <w:r w:rsidR="00296436">
              <w:rPr>
                <w:rFonts w:eastAsia="Times New Roman"/>
                <w:lang w:eastAsia="en-GB"/>
              </w:rPr>
              <w:instrText xml:space="preserve"> LINK </w:instrText>
            </w:r>
            <w:r w:rsidR="0098050C">
              <w:rPr>
                <w:rFonts w:eastAsia="Times New Roman"/>
                <w:lang w:eastAsia="en-GB"/>
              </w:rPr>
              <w:instrText xml:space="preserve">Excel.Sheet.8 "C:\\Users\\LjiljanaG\\Documents\\05 - KNJIŽNICA\\11 - IZVRŠENJA PRORAČUNA\\POLUGODIŠNJI IZVJEŠTAJ O IZVRŠENJU FINANCIJSKOG PLANA 2022\\06 - RADNI - Ispis izvršenja proračuna.xls" "Izvještaj o izvršenju proračuna!R14C1:R30C24" </w:instrText>
            </w:r>
            <w:r w:rsidR="00296436">
              <w:rPr>
                <w:rFonts w:eastAsia="Times New Roman"/>
                <w:lang w:eastAsia="en-GB"/>
              </w:rPr>
              <w:instrText xml:space="preserve">\a \f 4 \h </w:instrText>
            </w:r>
            <w:r w:rsidR="00296436">
              <w:rPr>
                <w:rFonts w:eastAsia="Times New Roman"/>
                <w:lang w:eastAsia="en-GB"/>
              </w:rPr>
              <w:fldChar w:fldCharType="separate"/>
            </w:r>
          </w:p>
          <w:tbl>
            <w:tblPr>
              <w:tblW w:w="13668" w:type="dxa"/>
              <w:tblLook w:val="04A0" w:firstRow="1" w:lastRow="0" w:firstColumn="1" w:lastColumn="0" w:noHBand="0" w:noVBand="1"/>
            </w:tblPr>
            <w:tblGrid>
              <w:gridCol w:w="6578"/>
              <w:gridCol w:w="1209"/>
              <w:gridCol w:w="1283"/>
              <w:gridCol w:w="1339"/>
              <w:gridCol w:w="1190"/>
              <w:gridCol w:w="981"/>
              <w:gridCol w:w="1022"/>
            </w:tblGrid>
            <w:tr w:rsidR="00296436" w:rsidRPr="00296436" w:rsidTr="00296436">
              <w:trPr>
                <w:trHeight w:val="660"/>
              </w:trPr>
              <w:tc>
                <w:tcPr>
                  <w:tcW w:w="6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Račun / opis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30.06.2021.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Izvorni plan 2022.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Tekući plan 2022.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30.06.2022.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Indeks  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Indeks  </w:t>
                  </w:r>
                </w:p>
              </w:tc>
            </w:tr>
            <w:tr w:rsidR="00296436" w:rsidRPr="00296436" w:rsidTr="00296436">
              <w:trPr>
                <w:trHeight w:val="375"/>
              </w:trPr>
              <w:tc>
                <w:tcPr>
                  <w:tcW w:w="66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6=5/2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7=5/4</w:t>
                  </w:r>
                </w:p>
              </w:tc>
            </w:tr>
            <w:tr w:rsidR="00296436" w:rsidRPr="00296436" w:rsidTr="00296436">
              <w:trPr>
                <w:trHeight w:val="270"/>
              </w:trPr>
              <w:tc>
                <w:tcPr>
                  <w:tcW w:w="6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SAŽETAK A. RAČUN PRIHODA I RASHODA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296436" w:rsidRPr="00296436" w:rsidTr="00296436">
              <w:trPr>
                <w:trHeight w:val="356"/>
              </w:trPr>
              <w:tc>
                <w:tcPr>
                  <w:tcW w:w="6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6 Prihodi poslovanja                             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590.608,61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1.212.000,00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1.234.610,00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605.369,92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102,50%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49,03%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7 Prihodi od prodaje nefinancijske imovine       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2.670,00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420,00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15,73%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4,20%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UKUPNI PRIHODI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593.278,61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1.222.000,00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1.244.610,00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605.789,92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102,11%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48,67%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 Rashodi poslovanja                             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409.698,37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1.043.800,00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1.081.251,05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480.277,66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117,23%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44,42%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4 Rashodi za nabavu nefinancijske imovine        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94.564,24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190.000,00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185.000,00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93,62%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47,86%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UKUPNI RASHODI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504.262,61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1.233.800,00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1.266.251,05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568.811,36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112,80%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44,92%</w:t>
                  </w:r>
                </w:p>
              </w:tc>
            </w:tr>
            <w:tr w:rsidR="00296436" w:rsidRPr="00296436" w:rsidTr="00296436">
              <w:trPr>
                <w:trHeight w:val="270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VIŠAK / MANJAK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89.016,00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-11.800,00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-21.641,05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36.978,56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41,54%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-170,87%</w:t>
                  </w:r>
                </w:p>
              </w:tc>
            </w:tr>
            <w:tr w:rsidR="00296436" w:rsidRPr="00296436" w:rsidTr="00296436">
              <w:trPr>
                <w:trHeight w:val="270"/>
              </w:trPr>
              <w:tc>
                <w:tcPr>
                  <w:tcW w:w="6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SAŽETAK B. RAČUN ZADUŽIVANJA / FINANCIRANJA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8 Primici od financijske imovine i zaduživanja   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296436" w:rsidRPr="00296436" w:rsidTr="00296436">
              <w:trPr>
                <w:trHeight w:val="255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5 Izdaci za financijsku imovinu i otplate zajmova                                                     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296436" w:rsidRPr="00296436" w:rsidTr="00296436">
              <w:trPr>
                <w:trHeight w:val="270"/>
              </w:trPr>
              <w:tc>
                <w:tcPr>
                  <w:tcW w:w="661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 NETO ZADUŽIVANJE</w:t>
                  </w:r>
                </w:p>
              </w:tc>
              <w:tc>
                <w:tcPr>
                  <w:tcW w:w="121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10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296436" w:rsidRPr="00296436" w:rsidTr="00296436">
              <w:trPr>
                <w:trHeight w:val="270"/>
              </w:trPr>
              <w:tc>
                <w:tcPr>
                  <w:tcW w:w="6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SAŽETAK C. RASPOLOŽIVA SREDSTVA IZ PRETODNE GODINE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296436" w:rsidRPr="00296436" w:rsidTr="00296436">
              <w:trPr>
                <w:trHeight w:val="300"/>
              </w:trPr>
              <w:tc>
                <w:tcPr>
                  <w:tcW w:w="661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Donos viška iz prethodne godine</w:t>
                  </w: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11.615,54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11.800,00</w:t>
                  </w:r>
                </w:p>
              </w:tc>
              <w:tc>
                <w:tcPr>
                  <w:tcW w:w="13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21.641,05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21.641,05</w:t>
                  </w: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186,31%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100,00%</w:t>
                  </w:r>
                </w:p>
              </w:tc>
            </w:tr>
            <w:tr w:rsidR="00296436" w:rsidRPr="00296436" w:rsidTr="00296436">
              <w:trPr>
                <w:trHeight w:val="825"/>
              </w:trPr>
              <w:tc>
                <w:tcPr>
                  <w:tcW w:w="661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VIŠAK / MANJAK + NETO ZADUŽIVANJE / FINANCIRANJE +  KORIŠTENO U PRETHODNIM GODINAMA /  REZULTAT/ RASPOLOŽIVA SREDSTVA</w:t>
                  </w:r>
                </w:p>
              </w:tc>
              <w:tc>
                <w:tcPr>
                  <w:tcW w:w="12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100.631,54</w:t>
                  </w:r>
                </w:p>
              </w:tc>
              <w:tc>
                <w:tcPr>
                  <w:tcW w:w="1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34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ind w:firstLineChars="100" w:firstLine="20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58.619,61</w:t>
                  </w:r>
                </w:p>
              </w:tc>
              <w:tc>
                <w:tcPr>
                  <w:tcW w:w="9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58,25%</w:t>
                  </w:r>
                </w:p>
              </w:tc>
              <w:tc>
                <w:tcPr>
                  <w:tcW w:w="10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296436" w:rsidRPr="00296436" w:rsidRDefault="00296436" w:rsidP="0029643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2964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</w:tbl>
          <w:p w:rsidR="000D7E57" w:rsidRPr="008113EB" w:rsidRDefault="00296436" w:rsidP="00906E76">
            <w:pPr>
              <w:pStyle w:val="Heading2"/>
              <w:jc w:val="center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fldChar w:fldCharType="end"/>
            </w:r>
          </w:p>
          <w:p w:rsidR="00797826" w:rsidRPr="008836B2" w:rsidRDefault="00797826" w:rsidP="005F10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4462EC" w:rsidRDefault="004462EC" w:rsidP="004462EC">
      <w:pPr>
        <w:rPr>
          <w:rFonts w:ascii="Times New Roman" w:hAnsi="Times New Roman" w:cs="Times New Roman"/>
          <w:b/>
          <w:sz w:val="32"/>
          <w:szCs w:val="32"/>
        </w:rPr>
        <w:sectPr w:rsidR="004462EC" w:rsidSect="008113EB">
          <w:footerReference w:type="default" r:id="rId7"/>
          <w:pgSz w:w="16838" w:h="11906" w:orient="landscape"/>
          <w:pgMar w:top="426" w:right="720" w:bottom="720" w:left="720" w:header="708" w:footer="708" w:gutter="0"/>
          <w:pgNumType w:start="1"/>
          <w:cols w:space="708"/>
          <w:docGrid w:linePitch="360"/>
        </w:sectPr>
      </w:pPr>
    </w:p>
    <w:tbl>
      <w:tblPr>
        <w:tblW w:w="8883" w:type="dxa"/>
        <w:tblInd w:w="-142" w:type="dxa"/>
        <w:tblLook w:val="04A0" w:firstRow="1" w:lastRow="0" w:firstColumn="1" w:lastColumn="0" w:noHBand="0" w:noVBand="1"/>
      </w:tblPr>
      <w:tblGrid>
        <w:gridCol w:w="8604"/>
        <w:gridCol w:w="279"/>
      </w:tblGrid>
      <w:tr w:rsidR="004462EC" w:rsidRPr="00F31FB1" w:rsidTr="001D0587">
        <w:trPr>
          <w:trHeight w:val="435"/>
        </w:trPr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C09A2" w:rsidRPr="00DC449A" w:rsidRDefault="004C09A2" w:rsidP="00906E76">
            <w:pPr>
              <w:pStyle w:val="Heading2"/>
              <w:jc w:val="center"/>
              <w:rPr>
                <w:rFonts w:eastAsia="Times New Roman"/>
                <w:color w:val="000000" w:themeColor="text1"/>
                <w:lang w:eastAsia="en-GB"/>
              </w:rPr>
            </w:pPr>
            <w:bookmarkStart w:id="2" w:name="_Toc109288262"/>
            <w:r w:rsidRPr="00DC449A">
              <w:rPr>
                <w:rFonts w:eastAsia="Times New Roman"/>
                <w:color w:val="000000" w:themeColor="text1"/>
                <w:lang w:eastAsia="en-GB"/>
              </w:rPr>
              <w:lastRenderedPageBreak/>
              <w:t>Članak 2.</w:t>
            </w:r>
            <w:bookmarkEnd w:id="2"/>
          </w:p>
          <w:p w:rsidR="004C09A2" w:rsidRPr="00DC449A" w:rsidRDefault="00780D8E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DC44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  <w:br/>
            </w:r>
            <w:r w:rsidR="00F02E3C" w:rsidRPr="00DC4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906E76" w:rsidRPr="00DC4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Polug</w:t>
            </w:r>
            <w:r w:rsidR="004C09A2" w:rsidRPr="00DC4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odišnjim obračunom </w:t>
            </w:r>
            <w:r w:rsidRPr="00DC4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utvrđuje se poslovni rezultat koji proizlazi iz ostvarenja: </w:t>
            </w:r>
            <w:r w:rsidR="004C09A2" w:rsidRPr="00DC44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br/>
            </w:r>
          </w:p>
          <w:tbl>
            <w:tblPr>
              <w:tblW w:w="8360" w:type="dxa"/>
              <w:tblLook w:val="04A0" w:firstRow="1" w:lastRow="0" w:firstColumn="1" w:lastColumn="0" w:noHBand="0" w:noVBand="1"/>
            </w:tblPr>
            <w:tblGrid>
              <w:gridCol w:w="700"/>
              <w:gridCol w:w="340"/>
              <w:gridCol w:w="940"/>
              <w:gridCol w:w="660"/>
              <w:gridCol w:w="860"/>
              <w:gridCol w:w="1120"/>
              <w:gridCol w:w="2100"/>
              <w:gridCol w:w="800"/>
              <w:gridCol w:w="400"/>
              <w:gridCol w:w="440"/>
            </w:tblGrid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A. RAČUN PRIHODA I RASHODA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605.369,92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420</w:t>
                  </w:r>
                  <w:r w:rsidR="001D0587"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,00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480.277,66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DC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RAZLIKA - Višak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36.978,56</w:t>
                  </w:r>
                </w:p>
              </w:tc>
            </w:tr>
            <w:tr w:rsidR="00DC449A" w:rsidRPr="00DC449A" w:rsidTr="001D0587">
              <w:trPr>
                <w:trHeight w:val="25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B. RAČUN ZADUŽIVANJA/FINANCIRANJA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NETO FINANCIRANJE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0,00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18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C. PRORAČUN UKUPNO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PRIHODI I PRIMICI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605.789,92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RASHODI I IZDACI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568.811,36</w:t>
                  </w:r>
                </w:p>
              </w:tc>
            </w:tr>
            <w:tr w:rsidR="00DC449A" w:rsidRPr="00DC449A" w:rsidTr="001D0587">
              <w:trPr>
                <w:trHeight w:val="19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1D0587" w:rsidP="00DC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RAZLIKA - Višak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36.978,56</w:t>
                  </w:r>
                </w:p>
              </w:tc>
            </w:tr>
            <w:tr w:rsidR="00DC449A" w:rsidRPr="00DC449A" w:rsidTr="001D0587">
              <w:trPr>
                <w:trHeight w:val="39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0587" w:rsidRPr="00DC449A" w:rsidRDefault="001D0587" w:rsidP="00DC44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Rezultat tekuće</w:t>
                  </w:r>
                  <w:r w:rsidR="00DC449A"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g razdoblja</w:t>
                  </w: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:  višak prihoda i  primitaka nad rashodima i izdacima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36.978,56</w:t>
                  </w:r>
                </w:p>
              </w:tc>
            </w:tr>
            <w:tr w:rsidR="00DC449A" w:rsidRPr="00DC449A" w:rsidTr="001D0587">
              <w:trPr>
                <w:trHeight w:val="225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Preneseni višak prihoda iz prethodnih godina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21.641,05</w:t>
                  </w:r>
                </w:p>
              </w:tc>
            </w:tr>
            <w:tr w:rsidR="00DC449A" w:rsidRPr="00DC449A" w:rsidTr="001D0587">
              <w:trPr>
                <w:trHeight w:val="21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 xml:space="preserve">Rezultat poslovanja: 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C449A" w:rsidRPr="00DC449A" w:rsidTr="001D0587">
              <w:trPr>
                <w:trHeight w:val="300"/>
              </w:trPr>
              <w:tc>
                <w:tcPr>
                  <w:tcW w:w="67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1D0587" w:rsidP="001D05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VIŠAK PRIHODA RASPOLOŽIV U SLIJEDEĆEM RAZDOBLJU</w:t>
                  </w:r>
                </w:p>
              </w:tc>
              <w:tc>
                <w:tcPr>
                  <w:tcW w:w="16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0587" w:rsidRPr="00DC449A" w:rsidRDefault="00DC449A" w:rsidP="001D058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</w:pPr>
                  <w:r w:rsidRPr="00DC449A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  <w:lang w:eastAsia="en-GB"/>
                    </w:rPr>
                    <w:t>58.619,61</w:t>
                  </w:r>
                </w:p>
              </w:tc>
            </w:tr>
          </w:tbl>
          <w:p w:rsidR="001D0587" w:rsidRPr="00DC449A" w:rsidRDefault="001D0587" w:rsidP="00780D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</w:pPr>
          </w:p>
          <w:p w:rsidR="005F1051" w:rsidRPr="00DC449A" w:rsidRDefault="005F1051" w:rsidP="004C0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  <w:p w:rsidR="004462EC" w:rsidRPr="00DC449A" w:rsidRDefault="004462EC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462EC" w:rsidRPr="00DC449A" w:rsidRDefault="004462EC" w:rsidP="004462E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DC449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 </w:t>
            </w:r>
          </w:p>
        </w:tc>
      </w:tr>
    </w:tbl>
    <w:p w:rsidR="005F1051" w:rsidRPr="00F02E3C" w:rsidRDefault="005F1051" w:rsidP="00906E76">
      <w:pPr>
        <w:pStyle w:val="Heading2"/>
        <w:jc w:val="center"/>
        <w:rPr>
          <w:rFonts w:eastAsia="Times New Roman"/>
          <w:lang w:eastAsia="en-GB"/>
        </w:rPr>
      </w:pPr>
      <w:bookmarkStart w:id="3" w:name="_Toc109288263"/>
      <w:r w:rsidRPr="00F02E3C">
        <w:rPr>
          <w:rFonts w:eastAsia="Times New Roman"/>
          <w:lang w:eastAsia="en-GB"/>
        </w:rPr>
        <w:t>Članak 3.</w:t>
      </w:r>
      <w:bookmarkEnd w:id="3"/>
      <w:r w:rsidRPr="00F02E3C">
        <w:rPr>
          <w:rFonts w:eastAsia="Times New Roman"/>
          <w:lang w:eastAsia="en-GB"/>
        </w:rPr>
        <w:t xml:space="preserve"> </w:t>
      </w:r>
      <w:r w:rsidRPr="00F02E3C">
        <w:rPr>
          <w:rFonts w:eastAsia="Times New Roman"/>
          <w:lang w:eastAsia="en-GB"/>
        </w:rPr>
        <w:br/>
      </w:r>
    </w:p>
    <w:p w:rsidR="008113EB" w:rsidRPr="00F02E3C" w:rsidRDefault="00906E76" w:rsidP="008113E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hr-HR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O</w:t>
      </w:r>
      <w:r w:rsidR="005F1051" w:rsidRPr="00F02E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dlukom o raspodjeli rezultata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iz</w:t>
      </w:r>
      <w:r w:rsidR="005F1051" w:rsidRPr="00F02E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2021. godin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e</w:t>
      </w:r>
      <w:r w:rsidR="005F1051" w:rsidRPr="00F02E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izvrš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>ena je</w:t>
      </w:r>
      <w:r w:rsidR="005F1051" w:rsidRPr="00F02E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preraspodjela u strukturi rezultata, te raspodjela sredstava prema izvorima financiranja i namjeni korištenja sredstava.</w:t>
      </w:r>
      <w:r w:rsidR="008113EB" w:rsidRPr="00F02E3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en-GB"/>
        </w:rPr>
        <w:t xml:space="preserve"> 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Odlukom 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>je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ostvareni višak prihoda 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iz 2021. godine  u iznosu 21.641,05 kn   prenijet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u proračun 2022. godine i u cijelosti 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je 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>raspore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>đen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u izvor u  kojem  je ostvaren – prihodi za posebne namjene – vlastiti prihod.. Namjena 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prenijetog 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>ostvarenog viška  vlastitih prihoda za posebne  namjene,  odre</w:t>
      </w:r>
      <w:r>
        <w:rPr>
          <w:rFonts w:ascii="Times New Roman" w:eastAsia="Times New Roman" w:hAnsi="Times New Roman" w:cs="Times New Roman"/>
          <w:sz w:val="20"/>
          <w:szCs w:val="20"/>
          <w:lang w:val="hr-HR"/>
        </w:rPr>
        <w:t>đena je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  </w:t>
      </w:r>
      <w:r w:rsidR="00DC449A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usvojenim </w:t>
      </w:r>
      <w:r w:rsidR="008113EB" w:rsidRPr="00F02E3C">
        <w:rPr>
          <w:rFonts w:ascii="Times New Roman" w:eastAsia="Times New Roman" w:hAnsi="Times New Roman" w:cs="Times New Roman"/>
          <w:sz w:val="20"/>
          <w:szCs w:val="20"/>
          <w:lang w:val="hr-HR"/>
        </w:rPr>
        <w:t xml:space="preserve">1. izmjenama i dopunama financijskog plana za 2022. godinu.  </w:t>
      </w:r>
    </w:p>
    <w:p w:rsidR="005F1051" w:rsidRDefault="005F1051" w:rsidP="005F1051">
      <w:pPr>
        <w:tabs>
          <w:tab w:val="left" w:pos="2795"/>
        </w:tabs>
        <w:rPr>
          <w:rFonts w:ascii="Times New Roman" w:hAnsi="Times New Roman" w:cs="Times New Roman"/>
          <w:sz w:val="32"/>
          <w:szCs w:val="32"/>
        </w:rPr>
      </w:pPr>
    </w:p>
    <w:p w:rsidR="004462EC" w:rsidRPr="005F1051" w:rsidRDefault="005F1051" w:rsidP="005F1051">
      <w:pPr>
        <w:tabs>
          <w:tab w:val="left" w:pos="2795"/>
        </w:tabs>
        <w:rPr>
          <w:rFonts w:ascii="Times New Roman" w:hAnsi="Times New Roman" w:cs="Times New Roman"/>
          <w:sz w:val="32"/>
          <w:szCs w:val="32"/>
        </w:rPr>
        <w:sectPr w:rsidR="004462EC" w:rsidRPr="005F1051" w:rsidSect="004462EC">
          <w:pgSz w:w="11906" w:h="16838"/>
          <w:pgMar w:top="720" w:right="720" w:bottom="720" w:left="198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W w:w="31680" w:type="dxa"/>
        <w:tblLook w:val="04A0" w:firstRow="1" w:lastRow="0" w:firstColumn="1" w:lastColumn="0" w:noHBand="0" w:noVBand="1"/>
      </w:tblPr>
      <w:tblGrid>
        <w:gridCol w:w="31680"/>
      </w:tblGrid>
      <w:tr w:rsidR="004462EC" w:rsidRPr="00525940" w:rsidTr="00B842B4">
        <w:trPr>
          <w:trHeight w:val="25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2EC" w:rsidRPr="00FF33A7" w:rsidRDefault="004462EC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462EC" w:rsidRPr="00525940" w:rsidTr="00B842B4">
        <w:trPr>
          <w:trHeight w:val="25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62EC" w:rsidRPr="00525940" w:rsidRDefault="004462EC" w:rsidP="004462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4462EC" w:rsidRPr="00525940" w:rsidTr="00B842B4">
        <w:trPr>
          <w:trHeight w:val="6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4872" w:rsidRPr="00F02E3C" w:rsidRDefault="00AB4872" w:rsidP="00906E76">
            <w:pPr>
              <w:pStyle w:val="Heading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     </w:t>
            </w:r>
            <w:bookmarkStart w:id="4" w:name="_Toc109288264"/>
            <w:r w:rsidRPr="00F02E3C">
              <w:rPr>
                <w:rFonts w:eastAsia="Times New Roman"/>
                <w:lang w:eastAsia="en-GB"/>
              </w:rPr>
              <w:t>Članak 4.</w:t>
            </w:r>
            <w:bookmarkEnd w:id="4"/>
            <w:r w:rsidRPr="00F02E3C">
              <w:rPr>
                <w:rFonts w:eastAsia="Times New Roman"/>
                <w:lang w:eastAsia="en-GB"/>
              </w:rPr>
              <w:t xml:space="preserve"> </w:t>
            </w:r>
            <w:r w:rsidRPr="00F02E3C">
              <w:rPr>
                <w:rFonts w:eastAsia="Times New Roman"/>
                <w:lang w:eastAsia="en-GB"/>
              </w:rPr>
              <w:br/>
            </w:r>
          </w:p>
          <w:p w:rsidR="004462EC" w:rsidRPr="00525940" w:rsidRDefault="004E258F" w:rsidP="00AF70AD">
            <w:pPr>
              <w:tabs>
                <w:tab w:val="left" w:pos="13112"/>
                <w:tab w:val="left" w:pos="13451"/>
                <w:tab w:val="left" w:pos="136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4462EC" w:rsidRPr="0052594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Prihodi (prihodi poslovanja i prihodi od prodaje nefinancijske imovine) i rashodi ( rashodi poslovanja i rashodi za nabavu nefinancijske imovine ) iskazuju se </w:t>
            </w:r>
            <w:r w:rsidR="00AF70A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</w:r>
            <w:r w:rsidR="00AF70A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br/>
              <w:t xml:space="preserve"> </w:t>
            </w:r>
            <w:r w:rsidR="004462EC" w:rsidRPr="0052594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 slijedećim tablicama: </w:t>
            </w:r>
          </w:p>
        </w:tc>
      </w:tr>
      <w:tr w:rsidR="004462EC" w:rsidRPr="00525940" w:rsidTr="00B842B4">
        <w:trPr>
          <w:trHeight w:val="33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EC" w:rsidRPr="00525940" w:rsidRDefault="004462EC" w:rsidP="004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525940" w:rsidTr="00B842B4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EC" w:rsidRDefault="004462EC" w:rsidP="004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594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Tablica 1: Prihodi i rashodi prema ekonomskoj klasifikaciji</w:t>
            </w:r>
          </w:p>
          <w:p w:rsidR="001D0587" w:rsidRPr="00525940" w:rsidRDefault="001D0587" w:rsidP="004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525940" w:rsidTr="00B842B4">
        <w:trPr>
          <w:trHeight w:val="375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EC" w:rsidRDefault="004462EC" w:rsidP="004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594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Tablica 2: Prihodi i rashodi prema izvorima financiranja</w:t>
            </w:r>
          </w:p>
          <w:p w:rsidR="001D0587" w:rsidRPr="00525940" w:rsidRDefault="001D0587" w:rsidP="00446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462EC" w:rsidRPr="00525940" w:rsidTr="00B842B4">
        <w:trPr>
          <w:trHeight w:val="39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62EC" w:rsidRDefault="004462EC" w:rsidP="001D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52594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Tablica 3: Rashodi prema funkcijskoj klasifikaciji</w:t>
            </w:r>
          </w:p>
          <w:p w:rsidR="001D0587" w:rsidRDefault="001D0587" w:rsidP="001D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D0587" w:rsidRDefault="001D0587" w:rsidP="001D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1D0587" w:rsidRDefault="001D0587" w:rsidP="00906E76">
            <w:pPr>
              <w:pStyle w:val="Heading3"/>
              <w:rPr>
                <w:rFonts w:eastAsia="Times New Roman"/>
                <w:lang w:eastAsia="en-GB"/>
              </w:rPr>
            </w:pPr>
            <w:bookmarkStart w:id="5" w:name="_Toc109288265"/>
            <w:r w:rsidRPr="00995114">
              <w:rPr>
                <w:rFonts w:eastAsia="Times New Roman"/>
                <w:lang w:eastAsia="en-GB"/>
              </w:rPr>
              <w:t>Tablica 1. PRIHODI I RASHODI PREMA EKONOMSKOJ KLASIFIKACIJI</w:t>
            </w:r>
            <w:bookmarkEnd w:id="5"/>
          </w:p>
          <w:p w:rsidR="00DC449A" w:rsidRDefault="00DC449A" w:rsidP="00DC449A">
            <w:pPr>
              <w:rPr>
                <w:lang w:eastAsia="en-GB"/>
              </w:rPr>
            </w:pPr>
          </w:p>
          <w:tbl>
            <w:tblPr>
              <w:tblW w:w="14250" w:type="dxa"/>
              <w:tblLook w:val="04A0" w:firstRow="1" w:lastRow="0" w:firstColumn="1" w:lastColumn="0" w:noHBand="0" w:noVBand="1"/>
            </w:tblPr>
            <w:tblGrid>
              <w:gridCol w:w="6973"/>
              <w:gridCol w:w="1166"/>
              <w:gridCol w:w="1266"/>
              <w:gridCol w:w="1266"/>
              <w:gridCol w:w="1166"/>
              <w:gridCol w:w="1515"/>
              <w:gridCol w:w="866"/>
              <w:gridCol w:w="32"/>
            </w:tblGrid>
            <w:tr w:rsidR="0062663D" w:rsidRPr="0062663D" w:rsidTr="00031CFE">
              <w:trPr>
                <w:gridAfter w:val="1"/>
                <w:wAfter w:w="32" w:type="dxa"/>
                <w:trHeight w:val="510"/>
              </w:trPr>
              <w:tc>
                <w:tcPr>
                  <w:tcW w:w="6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Račun / opis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30.06.2021.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Izvorni plan 2022.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Tekući plan 2022.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Izvršenje 30.06.2022.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Indeks  </w:t>
                  </w: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Indeks  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6=5/2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7=5/4</w:t>
                  </w: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A. RAČUN PRIHODA I RASHODA</w:t>
                  </w: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70"/>
              </w:trPr>
              <w:tc>
                <w:tcPr>
                  <w:tcW w:w="6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 Prihodi poslovanja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590.608,61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1.212.000,00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1.234.610,00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605.369,92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102,50%</w:t>
                  </w: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49,03%</w:t>
                  </w:r>
                </w:p>
              </w:tc>
            </w:tr>
            <w:tr w:rsidR="0062663D" w:rsidRPr="0062663D" w:rsidTr="00031CFE">
              <w:trPr>
                <w:trHeight w:val="255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63 Pomoći iz inozemstva i od subjekata unutar općeg proračuna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122.000,00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107.810,00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89.810,00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99,79%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83,30%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636 Pomoći proračunskim korisnicima iz proračuna koji im nije nadležan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122.000,00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107.810,00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89.810,00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99,79%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83,30%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6361 Tekuće pomoći proračunskim korisnicima iz proračuna koji im nije nadležan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22.000,00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25.810,00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117,32%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6362 Kapitalne pomoći proračunskim korisnicima iz proračuna koji im nije nadležan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68.000,00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64.000,00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94,12%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65 Prihodi od upravnih i administrativnih pristojbi, pristojbi po posebnim propisima i naknada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34.990,00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31.681,00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90,54%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45,26%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652 Prihodi po posebnim propisima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34.990,00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31.681,00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90,54%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45,26%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6526 Ostali nespomenuti prihodi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34.990,00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31.681,00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90,54%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66 Prihodi od prodaje proizvoda i robe te pruženih usluga i prihodi od donacija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663 Donacije od pravnih i fizičkih osoba izvan općeg proračuna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6631 Tekuće donacije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8.000,00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lastRenderedPageBreak/>
                    <w:t>67 Prihodi iz nadležnog proračuna i od HZZO-a temeljem ugovornih obveza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457.618,61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1.000.000,00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1.041.800,00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475.878,92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103,99%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45,68%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671 Prihodi iz nadležnog proračuna za financiranje redovne djelatnosti proračunskih korisnika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457.618,61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1.000.000,00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1.041.800,00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475.878,92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103,99%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45,68%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6711 Prihodi iz nadležnog proračuna za financiranje rashoda poslovanja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395.229,65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429.804,46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108,75%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6712 Prihodi iz nadležnog proračuna za financiranje rashoda za nabavu nefinancijske imovine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62.388,96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46.074,46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73,85%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68 Kazne, upravne mjere i ostali prihodi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683 Ostali prihodi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70"/>
              </w:trPr>
              <w:tc>
                <w:tcPr>
                  <w:tcW w:w="6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7 Prihodi od prodaje nefinancijske imovine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2.670,00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420,00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15,73%</w:t>
                  </w: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4,20%</w:t>
                  </w:r>
                </w:p>
              </w:tc>
            </w:tr>
            <w:tr w:rsidR="0062663D" w:rsidRPr="0062663D" w:rsidTr="00031CFE">
              <w:trPr>
                <w:trHeight w:val="255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72 Prihodi od prodaje proizvedene dugotrajne imovine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2.670,00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15,73%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4,20%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724 Prihodi od prodaje knjiga, umjetničkih djela i ostalih izložbenih vrijednosti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2.670,00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15,73%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4,20%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7241 Knjige        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2.670,00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420,00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15,73%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70"/>
              </w:trPr>
              <w:tc>
                <w:tcPr>
                  <w:tcW w:w="6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 Rashodi poslovanja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409.698,37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1.043.800,00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1.081.251,05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480.277,66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117,23%</w:t>
                  </w: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44,42%</w:t>
                  </w:r>
                </w:p>
              </w:tc>
            </w:tr>
            <w:tr w:rsidR="0062663D" w:rsidRPr="0062663D" w:rsidTr="00031CFE">
              <w:trPr>
                <w:trHeight w:val="255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31 Rashodi za zaposlene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322.604,94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681.500,00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692.500,00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330.226,03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102,36%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47,69%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311 Plaće (Bruto) 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276.914,11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569.900,00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571.100,00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278.015,38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100,40%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48,68%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3111 Plaće za redovan rad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276.914,11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278.015,38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100,40%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312 Ostali rashodi za zaposlene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17.500,00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27.100,00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6.338,09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23,39%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3121 Ostali rashodi za zaposlene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6.338,09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313 Doprinosi na plaće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45.690,83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94.100,00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94.300,00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45.872,56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100,40%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48,65%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3132 Doprinosi za obvezno zdravstveno osiguranje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45.690,83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45.872,56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100,40%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 Materijalni rashodi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87.088,03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361.800,00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388.251,05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149.900,73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172,13%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38,61%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321 Naknade troškova zaposlenima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8.599,00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19.300,00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25.100,00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9.158,73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106,51%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36,49%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3211 Službena putovanja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999,00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624,13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62,48%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3212 Naknade za prijevoz, za rad na terenu i odvojeni život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7.600,00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8.534,60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112,30%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322 Rashodi za materijal i energiju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33.645,66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73.000,00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73.000,00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40.363,61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119,97%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55,29%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3221 Uredski materijal i ostali materijalni rashodi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13.670,99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16.212,33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118,59%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3223 Energija      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19.608,73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24.151,28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123,17%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3224 Materijal i dijelovi za tekuće i investicijsko održavanje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365,94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323 Rashodi za usluge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39.121,96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229.900,00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250.551,05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80.646,95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206,14%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32,19%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3231 Usluge telefona, pošte i prijevoza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4.856,55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4.578,68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94,28%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3232 Usluge tekućeg i investicijskog održavanja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4.573,50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2.347,50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51,33%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3233 Usluge promidžbe i informiranja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255,00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3234 Komunalne usluge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2.860,02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3.206,78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112,12%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3237 Intelektualne i osobne usluge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8.693,61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54.297,02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624,56%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lastRenderedPageBreak/>
                    <w:t xml:space="preserve">3238 Računalne usluge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12.632,65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10.088,82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79,86%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3239 Ostale usluge 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5.250,63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6.128,15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116,71%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324 Naknade troškova osobama izvan radnog odnosa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22.000,00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10.921,10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49,64%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3241 Naknade troškova osobama izvan radnog odnosa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10.921,10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329 Ostali nespomenuti rashodi poslovanja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5.721,41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17.600,00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17.600,00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8.810,34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153,99%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50,06%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3292 Premije osiguranja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4.857,91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3.820,84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78,65%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3299 Ostali nespomenuti rashodi poslovanja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863,50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4.989,50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577,82%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031CFE" w:rsidRPr="0062663D" w:rsidTr="00F35887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34 Financijski rashodi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5,40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150,90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1CFE" w:rsidRDefault="00031CFE" w:rsidP="00031CFE">
                  <w:pPr>
                    <w:jc w:val="right"/>
                  </w:pPr>
                  <w:r w:rsidRPr="002104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2794,44%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30,18%</w:t>
                  </w:r>
                </w:p>
              </w:tc>
            </w:tr>
            <w:tr w:rsidR="00031CFE" w:rsidRPr="0062663D" w:rsidTr="00F35887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343 Ostali financijski rashodi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5,40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150,90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31CFE" w:rsidRDefault="00031CFE" w:rsidP="00031CFE">
                  <w:pPr>
                    <w:jc w:val="right"/>
                  </w:pPr>
                  <w:r w:rsidRPr="0021047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2794,44%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1CFE" w:rsidRPr="0062663D" w:rsidRDefault="00031CFE" w:rsidP="00031CF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30,18%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3431 Bankarske usluge i usluge platnog prometa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5,40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150,90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2794,44%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trHeight w:val="270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70"/>
              </w:trPr>
              <w:tc>
                <w:tcPr>
                  <w:tcW w:w="697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4 Rashodi za nabavu nefinancijske imovine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94.564,24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190.000,00</w:t>
                  </w:r>
                </w:p>
              </w:tc>
              <w:tc>
                <w:tcPr>
                  <w:tcW w:w="12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185.000,00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  <w:tc>
                <w:tcPr>
                  <w:tcW w:w="151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93,62%</w:t>
                  </w:r>
                </w:p>
              </w:tc>
              <w:tc>
                <w:tcPr>
                  <w:tcW w:w="8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47,86%</w:t>
                  </w:r>
                </w:p>
              </w:tc>
            </w:tr>
            <w:tr w:rsidR="0062663D" w:rsidRPr="0062663D" w:rsidTr="00031CFE">
              <w:trPr>
                <w:trHeight w:val="255"/>
              </w:trPr>
              <w:tc>
                <w:tcPr>
                  <w:tcW w:w="1425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42 Rashodi za nabavu proizvedene dugotrajne imovine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94.564,24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190.000,00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185.000,00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93,62%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47,86%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 xml:space="preserve">422 Postrojenja i oprema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15.000,00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424 Knjige, umjetnička djela i ostale izložbene vrijednosti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94.564,24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175.000,00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170.000,00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93,62%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n-GB"/>
                    </w:rPr>
                    <w:t>52,08%</w:t>
                  </w:r>
                </w:p>
              </w:tc>
            </w:tr>
            <w:tr w:rsidR="0062663D" w:rsidRPr="0062663D" w:rsidTr="00031CFE">
              <w:trPr>
                <w:gridAfter w:val="1"/>
                <w:wAfter w:w="32" w:type="dxa"/>
                <w:trHeight w:val="255"/>
              </w:trPr>
              <w:tc>
                <w:tcPr>
                  <w:tcW w:w="6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 xml:space="preserve">4241 Knjige                                                                                              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94.564,24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1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88.533,70</w:t>
                  </w: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93,62%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663D" w:rsidRPr="0062663D" w:rsidRDefault="0062663D" w:rsidP="0062663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  <w:r w:rsidRPr="0062663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  <w:t>0,00%</w:t>
                  </w:r>
                </w:p>
              </w:tc>
            </w:tr>
          </w:tbl>
          <w:p w:rsidR="00DC449A" w:rsidRPr="00DC449A" w:rsidRDefault="00DC449A" w:rsidP="00DC449A">
            <w:pPr>
              <w:rPr>
                <w:lang w:eastAsia="en-GB"/>
              </w:rPr>
            </w:pPr>
          </w:p>
          <w:p w:rsidR="001D0587" w:rsidRPr="00525940" w:rsidRDefault="001D0587" w:rsidP="001D0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6907DE" w:rsidRPr="00F02E3C" w:rsidRDefault="0074705E" w:rsidP="007470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</w:t>
      </w:r>
      <w:bookmarkStart w:id="6" w:name="_Toc109288266"/>
      <w:r w:rsidR="00BE2D48" w:rsidRPr="00906E76">
        <w:rPr>
          <w:rStyle w:val="Heading2Char"/>
        </w:rPr>
        <w:t>Članak 5.</w:t>
      </w:r>
      <w:bookmarkEnd w:id="6"/>
      <w:r w:rsidR="006907DE" w:rsidRPr="00F02E3C">
        <w:rPr>
          <w:rFonts w:ascii="Times New Roman" w:hAnsi="Times New Roman" w:cs="Times New Roman"/>
          <w:b/>
        </w:rPr>
        <w:br/>
      </w:r>
      <w:r w:rsidR="006907DE">
        <w:rPr>
          <w:rFonts w:ascii="Times New Roman" w:hAnsi="Times New Roman" w:cs="Times New Roman"/>
          <w:b/>
          <w:sz w:val="24"/>
          <w:szCs w:val="24"/>
        </w:rPr>
        <w:br/>
      </w:r>
      <w:r w:rsidR="00255502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BE2D48" w:rsidRPr="00F02E3C">
        <w:rPr>
          <w:rFonts w:ascii="Times New Roman" w:hAnsi="Times New Roman" w:cs="Times New Roman"/>
          <w:sz w:val="20"/>
          <w:szCs w:val="20"/>
        </w:rPr>
        <w:t>Prihodi i rashodi prema izvorima financiranja iskazuju se u slijedećoj tabeli:</w:t>
      </w:r>
    </w:p>
    <w:p w:rsidR="00AF70AD" w:rsidRDefault="00255502" w:rsidP="00906E76">
      <w:pPr>
        <w:pStyle w:val="Heading3"/>
      </w:pPr>
      <w:r>
        <w:t xml:space="preserve">   </w:t>
      </w:r>
      <w:bookmarkStart w:id="7" w:name="_Toc109288267"/>
      <w:r w:rsidR="00395337">
        <w:t>Tablica 2. PRIHODI I RASHODI PREMA IZVORIMA FINANCIRANJA</w:t>
      </w:r>
      <w:bookmarkEnd w:id="7"/>
      <w:r w:rsidR="00AF70AD">
        <w:t xml:space="preserve"> </w:t>
      </w:r>
    </w:p>
    <w:p w:rsidR="0062663D" w:rsidRDefault="0062663D" w:rsidP="0062663D">
      <w:r>
        <w:fldChar w:fldCharType="begin"/>
      </w:r>
      <w:r>
        <w:instrText xml:space="preserve"> LINK </w:instrText>
      </w:r>
      <w:r w:rsidR="0098050C">
        <w:instrText xml:space="preserve">Excel.Sheet.8 "C:\\Users\\LjiljanaG\\Documents\\05 - KNJIŽNICA\\11 - IZVRŠENJA PRORAČUNA\\POLUGODIŠNJI IZVJEŠTAJ O IZVRŠENJU FINANCIJSKOG PLANA 2022\\06 - RADNI - Ispis izvršenja proračuna.xls" "Prihodi i rashodi prema izvorim!R14C1:R41C24" </w:instrText>
      </w:r>
      <w:r>
        <w:instrText xml:space="preserve">\a \f 4 \h </w:instrText>
      </w:r>
      <w:r>
        <w:fldChar w:fldCharType="separate"/>
      </w:r>
    </w:p>
    <w:tbl>
      <w:tblPr>
        <w:tblW w:w="14320" w:type="dxa"/>
        <w:tblLook w:val="04A0" w:firstRow="1" w:lastRow="0" w:firstColumn="1" w:lastColumn="0" w:noHBand="0" w:noVBand="1"/>
      </w:tblPr>
      <w:tblGrid>
        <w:gridCol w:w="7020"/>
        <w:gridCol w:w="1340"/>
        <w:gridCol w:w="1400"/>
        <w:gridCol w:w="1420"/>
        <w:gridCol w:w="1280"/>
        <w:gridCol w:w="966"/>
        <w:gridCol w:w="920"/>
      </w:tblGrid>
      <w:tr w:rsidR="0062663D" w:rsidRPr="0062663D" w:rsidTr="0062663D">
        <w:trPr>
          <w:trHeight w:val="52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PRIHODI I RASHODI PREMA IZVORIMA FINANCIRANJA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30.06.2021.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 2022.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Tekući plan 2022.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30.06.2022.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7=5/4</w:t>
            </w:r>
          </w:p>
        </w:tc>
      </w:tr>
      <w:tr w:rsidR="0062663D" w:rsidRPr="0062663D" w:rsidTr="0062663D">
        <w:trPr>
          <w:trHeight w:val="25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SVEUKUPNI PRIHODI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593.278,61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1.244.610,00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605.789,92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102,11%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48,67%</w:t>
            </w:r>
          </w:p>
        </w:tc>
      </w:tr>
      <w:tr w:rsidR="0062663D" w:rsidRPr="0062663D" w:rsidTr="0062663D">
        <w:trPr>
          <w:trHeight w:val="25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457.618,61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103,99%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45,68%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457.618,61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103,99%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45,68%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 4. Prihodi za posebne namjene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34.990,00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75.000,00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31.681,00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90,54%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42,24%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4.1. 4. Prihodi za posebene  namjene- Vlastiti prihodi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34.990,00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75.000,00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31.681,00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90,54%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42,24%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89.810,00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99,79%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83,30%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 xml:space="preserve">Izvor 5.2. 5. Pomoći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90.000,00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89.810,00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99,79%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83,30%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100,00%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80,00%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7. 7. Prihodi od prodaje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2.670,00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15,73%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4,20%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2.670,00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15,73%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4,20%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SVEUKUPNI RASHODI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504.262,61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112,80%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44,92%</w:t>
            </w:r>
          </w:p>
        </w:tc>
      </w:tr>
      <w:tr w:rsidR="0062663D" w:rsidRPr="0062663D" w:rsidTr="0062663D">
        <w:trPr>
          <w:trHeight w:val="255"/>
        </w:trPr>
        <w:tc>
          <w:tcPr>
            <w:tcW w:w="14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457.618,61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103,99%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45,68%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457.618,61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103,99%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45,68%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 4. Prihodi za posebne namjene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14.468,72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109,90%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16,45%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4.1. 4. Prihodi za posebene  namjene- Vlastiti prihodi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14.468,72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109,90%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16,45%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32.175,28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69.031,28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214,55%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64,03%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Izvor 5.2. 5. Pomoći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32.175,28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69.031,28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214,55%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64,03%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80,00%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7. 7. Prihodi od prodaje nefinancijske imovine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62663D" w:rsidRPr="0062663D" w:rsidTr="0062663D">
        <w:trPr>
          <w:trHeight w:val="25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663D" w:rsidRPr="0062663D" w:rsidRDefault="0062663D" w:rsidP="006266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62663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</w:tbl>
    <w:p w:rsidR="0062663D" w:rsidRDefault="0062663D" w:rsidP="0062663D">
      <w:r>
        <w:fldChar w:fldCharType="end"/>
      </w:r>
    </w:p>
    <w:p w:rsidR="0062663D" w:rsidRPr="0062663D" w:rsidRDefault="0062663D" w:rsidP="0062663D"/>
    <w:tbl>
      <w:tblPr>
        <w:tblpPr w:leftFromText="180" w:rightFromText="180" w:vertAnchor="text" w:horzAnchor="margin" w:tblpY="513"/>
        <w:tblW w:w="14170" w:type="dxa"/>
        <w:tblLook w:val="04A0" w:firstRow="1" w:lastRow="0" w:firstColumn="1" w:lastColumn="0" w:noHBand="0" w:noVBand="1"/>
      </w:tblPr>
      <w:tblGrid>
        <w:gridCol w:w="904"/>
        <w:gridCol w:w="904"/>
        <w:gridCol w:w="903"/>
        <w:gridCol w:w="903"/>
        <w:gridCol w:w="903"/>
        <w:gridCol w:w="1148"/>
        <w:gridCol w:w="760"/>
        <w:gridCol w:w="941"/>
        <w:gridCol w:w="760"/>
        <w:gridCol w:w="941"/>
        <w:gridCol w:w="710"/>
        <w:gridCol w:w="710"/>
        <w:gridCol w:w="690"/>
        <w:gridCol w:w="867"/>
        <w:gridCol w:w="492"/>
        <w:gridCol w:w="784"/>
        <w:gridCol w:w="569"/>
        <w:gridCol w:w="414"/>
      </w:tblGrid>
      <w:tr w:rsidR="00020EEE" w:rsidRPr="00906E76" w:rsidTr="00BB0798">
        <w:trPr>
          <w:trHeight w:val="810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BROJČANA OZNAKA I NAZIV FUNKCIJSKE KLASIFIKACIJE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IZVRŠENJE             30.06.2021.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IZVORNI PLAN  2022.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TEKUĆI PLAN 2022.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IZVRŠENJE                 30.06.2022.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INDEKS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INDEKS</w:t>
            </w:r>
          </w:p>
        </w:tc>
      </w:tr>
      <w:tr w:rsidR="00020EEE" w:rsidRPr="00906E76" w:rsidTr="00020EEE">
        <w:trPr>
          <w:trHeight w:val="255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7=5/4</w:t>
            </w:r>
          </w:p>
        </w:tc>
      </w:tr>
      <w:tr w:rsidR="00020EEE" w:rsidRPr="00906E76" w:rsidTr="00020EEE">
        <w:trPr>
          <w:trHeight w:val="255"/>
        </w:trPr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0EEE" w:rsidRPr="00906E76" w:rsidTr="00020EEE">
        <w:trPr>
          <w:trHeight w:val="255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Funkcijska klasifikacija  SVEUKUPNI RASHODI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504.262,61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112,80%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44,92%</w:t>
            </w:r>
          </w:p>
        </w:tc>
      </w:tr>
      <w:tr w:rsidR="00020EEE" w:rsidRPr="00906E76" w:rsidTr="00020EEE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0EEE" w:rsidRPr="00906E76" w:rsidTr="00020EEE">
        <w:trPr>
          <w:trHeight w:val="255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Funkcijska klasifikacija 08 "Rekreacija, kultura i religija "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504.262,61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112,80%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44,92%</w:t>
            </w:r>
          </w:p>
        </w:tc>
      </w:tr>
      <w:tr w:rsidR="00020EEE" w:rsidRPr="00906E76" w:rsidTr="00020EEE">
        <w:trPr>
          <w:trHeight w:val="255"/>
        </w:trPr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0EEE" w:rsidRPr="00906E76" w:rsidTr="00020EEE">
        <w:trPr>
          <w:trHeight w:val="255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Funkcijska klasifikacija 082 Službe kulture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504.262,61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112,80%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31CF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31CF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44,92%</w:t>
            </w:r>
          </w:p>
        </w:tc>
      </w:tr>
    </w:tbl>
    <w:p w:rsidR="0074705E" w:rsidRDefault="00395337" w:rsidP="00906E76">
      <w:pPr>
        <w:pStyle w:val="Heading3"/>
      </w:pPr>
      <w:r>
        <w:t xml:space="preserve">  </w:t>
      </w:r>
      <w:bookmarkStart w:id="8" w:name="_Toc109288268"/>
      <w:r>
        <w:t>Tablica 3. RASHODI PREMA FUNKCIJSKOJ KLASIFIKACIJI</w:t>
      </w:r>
      <w:bookmarkEnd w:id="8"/>
      <w:r w:rsidR="00FA6028">
        <w:t xml:space="preserve"> </w:t>
      </w:r>
      <w:r w:rsidR="0074705E">
        <w:br/>
      </w:r>
    </w:p>
    <w:p w:rsidR="0074705E" w:rsidRDefault="0074705E" w:rsidP="00395337">
      <w:pPr>
        <w:pStyle w:val="Heading2"/>
      </w:pPr>
    </w:p>
    <w:p w:rsidR="00020EEE" w:rsidRDefault="00020EEE" w:rsidP="00020EEE"/>
    <w:p w:rsidR="00512532" w:rsidRDefault="00512532" w:rsidP="00020EEE"/>
    <w:p w:rsidR="00512532" w:rsidRPr="00020EEE" w:rsidRDefault="00512532" w:rsidP="00020EEE"/>
    <w:p w:rsidR="006907DE" w:rsidRDefault="006907DE" w:rsidP="00906E76">
      <w:pPr>
        <w:pStyle w:val="Heading2"/>
        <w:jc w:val="center"/>
      </w:pPr>
      <w:bookmarkStart w:id="9" w:name="_Toc109288269"/>
      <w:r w:rsidRPr="00F02E3C">
        <w:t>Članak 6.</w:t>
      </w:r>
      <w:bookmarkEnd w:id="9"/>
    </w:p>
    <w:p w:rsidR="00512532" w:rsidRPr="00512532" w:rsidRDefault="00512532" w:rsidP="00512532"/>
    <w:p w:rsidR="00395337" w:rsidRPr="00F02E3C" w:rsidRDefault="006907DE" w:rsidP="004462EC">
      <w:pPr>
        <w:rPr>
          <w:rFonts w:ascii="Times New Roman" w:hAnsi="Times New Roman" w:cs="Times New Roman"/>
          <w:sz w:val="20"/>
          <w:szCs w:val="20"/>
        </w:rPr>
      </w:pPr>
      <w:r w:rsidRPr="00690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E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2E3C">
        <w:rPr>
          <w:rFonts w:ascii="Times New Roman" w:hAnsi="Times New Roman" w:cs="Times New Roman"/>
          <w:sz w:val="20"/>
          <w:szCs w:val="20"/>
        </w:rPr>
        <w:t>U nastavku se prikazuju raspoloživa sredstva iz prethodnih godina, te raspoloživa sredstva za slijedeće razdoblje</w:t>
      </w:r>
    </w:p>
    <w:p w:rsidR="00020EEE" w:rsidRDefault="00F02E3C" w:rsidP="00906E76">
      <w:pPr>
        <w:pStyle w:val="Heading3"/>
      </w:pPr>
      <w:r>
        <w:t xml:space="preserve"> </w:t>
      </w:r>
      <w:r w:rsidR="00395337">
        <w:t xml:space="preserve"> </w:t>
      </w:r>
      <w:bookmarkStart w:id="10" w:name="_Toc109288270"/>
      <w:r w:rsidR="00395337">
        <w:t>Tablica 4. RASPOLOŽIVA SREDSTVA IZ PRETHODNIH GODINA I RASPOLOŽIVA SREDSTVA ZA SLIJEDEĆE RAZDOBLJE</w:t>
      </w:r>
      <w:bookmarkEnd w:id="10"/>
      <w:r w:rsidR="00031CFE">
        <w:br/>
      </w:r>
    </w:p>
    <w:tbl>
      <w:tblPr>
        <w:tblW w:w="14340" w:type="dxa"/>
        <w:tblLook w:val="04A0" w:firstRow="1" w:lastRow="0" w:firstColumn="1" w:lastColumn="0" w:noHBand="0" w:noVBand="1"/>
      </w:tblPr>
      <w:tblGrid>
        <w:gridCol w:w="7040"/>
        <w:gridCol w:w="1280"/>
        <w:gridCol w:w="1360"/>
        <w:gridCol w:w="1420"/>
        <w:gridCol w:w="1260"/>
        <w:gridCol w:w="966"/>
        <w:gridCol w:w="1080"/>
      </w:tblGrid>
      <w:tr w:rsidR="00020EEE" w:rsidRPr="00020EEE" w:rsidTr="00020EEE">
        <w:trPr>
          <w:trHeight w:val="570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Račun / opis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30.06.2021.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 2022.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Tekući plan 2022.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30.06.2022.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 </w:t>
            </w:r>
          </w:p>
        </w:tc>
      </w:tr>
      <w:tr w:rsidR="00020EEE" w:rsidRPr="00020EEE" w:rsidTr="00020EEE">
        <w:trPr>
          <w:trHeight w:val="270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7=5/4</w:t>
            </w:r>
          </w:p>
        </w:tc>
      </w:tr>
      <w:tr w:rsidR="00020EEE" w:rsidRPr="00020EEE" w:rsidTr="00020EEE">
        <w:trPr>
          <w:trHeight w:val="270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SAŽETAK A. RAČUN PRIHODA I RASHODA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20EEE" w:rsidRPr="00020EEE" w:rsidTr="00020EEE">
        <w:trPr>
          <w:trHeight w:val="2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UKUPNI PRIHODI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593.278,61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1.222.000,00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1.244.610,00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605.789,92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102,11%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48,67%</w:t>
            </w:r>
          </w:p>
        </w:tc>
      </w:tr>
      <w:tr w:rsidR="00020EEE" w:rsidRPr="00020EEE" w:rsidTr="00020EEE">
        <w:trPr>
          <w:trHeight w:val="255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UKUPNI RASHODI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504.262,61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112,80%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44,92%</w:t>
            </w:r>
          </w:p>
        </w:tc>
      </w:tr>
      <w:tr w:rsidR="00020EEE" w:rsidRPr="00020EEE" w:rsidTr="00020EEE">
        <w:trPr>
          <w:trHeight w:val="270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VIŠAK / MANJAK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89.016,00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-11.800,00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-21.641,05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36.978,56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41,54%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-170,87%</w:t>
            </w:r>
          </w:p>
        </w:tc>
      </w:tr>
      <w:tr w:rsidR="00020EEE" w:rsidRPr="00020EEE" w:rsidTr="00020EEE">
        <w:trPr>
          <w:trHeight w:val="270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SAŽETAK C. RASPOLOŽIVA SREDSTVA IZ PRETODNE GODINE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020EEE" w:rsidRPr="00020EEE" w:rsidTr="00020EEE">
        <w:trPr>
          <w:trHeight w:val="270"/>
        </w:trPr>
        <w:tc>
          <w:tcPr>
            <w:tcW w:w="7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Donos viška iz prethodne godine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11.615,54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11.800,00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21.641,05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21.641,05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186,31%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100,00%</w:t>
            </w:r>
          </w:p>
        </w:tc>
      </w:tr>
      <w:tr w:rsidR="00020EEE" w:rsidRPr="00020EEE" w:rsidTr="00020EEE">
        <w:trPr>
          <w:trHeight w:val="795"/>
        </w:trPr>
        <w:tc>
          <w:tcPr>
            <w:tcW w:w="7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VIŠAK / MANJAK + NETO ZADUŽIVANJE / FINANCIRANJE +  KORIŠTENO U PRETHODNIM GODINAMA /  REZULTAT/ RASPOLOŽIVA SREDSTVA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100.631,54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58.619,61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58,25%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</w:tbl>
    <w:p w:rsidR="00512532" w:rsidRDefault="00512532" w:rsidP="00395337">
      <w:pPr>
        <w:pStyle w:val="Heading1"/>
        <w:jc w:val="center"/>
        <w:rPr>
          <w:sz w:val="28"/>
          <w:szCs w:val="28"/>
        </w:rPr>
      </w:pPr>
      <w:bookmarkStart w:id="11" w:name="_Toc109288271"/>
    </w:p>
    <w:p w:rsidR="00FF33A7" w:rsidRPr="00F02E3C" w:rsidRDefault="00FF33A7" w:rsidP="00395337">
      <w:pPr>
        <w:pStyle w:val="Heading1"/>
        <w:jc w:val="center"/>
        <w:rPr>
          <w:sz w:val="28"/>
          <w:szCs w:val="28"/>
        </w:rPr>
      </w:pPr>
      <w:r w:rsidRPr="00F02E3C">
        <w:rPr>
          <w:sz w:val="28"/>
          <w:szCs w:val="28"/>
        </w:rPr>
        <w:t>II</w:t>
      </w:r>
      <w:r w:rsidR="00314FF5" w:rsidRPr="00F02E3C">
        <w:rPr>
          <w:sz w:val="28"/>
          <w:szCs w:val="28"/>
        </w:rPr>
        <w:t>.</w:t>
      </w:r>
      <w:r w:rsidRPr="00F02E3C">
        <w:rPr>
          <w:sz w:val="28"/>
          <w:szCs w:val="28"/>
        </w:rPr>
        <w:t xml:space="preserve"> POSEBNI DIO</w:t>
      </w:r>
      <w:bookmarkEnd w:id="11"/>
    </w:p>
    <w:p w:rsidR="00512532" w:rsidRDefault="00512532" w:rsidP="00906E76">
      <w:pPr>
        <w:pStyle w:val="Heading2"/>
        <w:jc w:val="center"/>
      </w:pPr>
      <w:bookmarkStart w:id="12" w:name="_Toc109288272"/>
    </w:p>
    <w:p w:rsidR="006907DE" w:rsidRPr="006907DE" w:rsidRDefault="006907DE" w:rsidP="00906E76">
      <w:pPr>
        <w:pStyle w:val="Heading2"/>
        <w:jc w:val="center"/>
        <w:rPr>
          <w:sz w:val="24"/>
          <w:szCs w:val="24"/>
        </w:rPr>
      </w:pPr>
      <w:r w:rsidRPr="00F02E3C">
        <w:t>Članak 7</w:t>
      </w:r>
      <w:r w:rsidRPr="006907DE">
        <w:rPr>
          <w:sz w:val="24"/>
          <w:szCs w:val="24"/>
        </w:rPr>
        <w:t>.</w:t>
      </w:r>
      <w:bookmarkEnd w:id="12"/>
      <w:r w:rsidRPr="006907DE">
        <w:rPr>
          <w:sz w:val="24"/>
          <w:szCs w:val="24"/>
        </w:rPr>
        <w:t xml:space="preserve"> </w:t>
      </w:r>
      <w:r w:rsidR="00FB1A7F">
        <w:rPr>
          <w:sz w:val="24"/>
          <w:szCs w:val="24"/>
        </w:rPr>
        <w:br/>
      </w:r>
    </w:p>
    <w:p w:rsidR="00D43120" w:rsidRDefault="00D43120" w:rsidP="00512532">
      <w:pPr>
        <w:ind w:right="-708"/>
        <w:rPr>
          <w:rFonts w:ascii="Times New Roman" w:hAnsi="Times New Roman" w:cs="Times New Roman"/>
          <w:sz w:val="20"/>
          <w:szCs w:val="20"/>
        </w:rPr>
      </w:pPr>
      <w:r w:rsidRPr="00F02E3C">
        <w:rPr>
          <w:rFonts w:ascii="Times New Roman" w:hAnsi="Times New Roman" w:cs="Times New Roman"/>
          <w:sz w:val="20"/>
          <w:szCs w:val="20"/>
        </w:rPr>
        <w:t xml:space="preserve">   </w:t>
      </w:r>
      <w:r w:rsidR="006907DE" w:rsidRPr="00F02E3C">
        <w:rPr>
          <w:rFonts w:ascii="Times New Roman" w:hAnsi="Times New Roman" w:cs="Times New Roman"/>
          <w:sz w:val="20"/>
          <w:szCs w:val="20"/>
        </w:rPr>
        <w:t xml:space="preserve">Rashodi poslovanja i rashodi za nabavu nefinancijske imovine te izdaci za financijsku imovinu i otplatu zajmova ostvareni su po organizacijskoj i </w:t>
      </w:r>
      <w:r w:rsidRPr="00F02E3C">
        <w:rPr>
          <w:rFonts w:ascii="Times New Roman" w:hAnsi="Times New Roman" w:cs="Times New Roman"/>
          <w:sz w:val="20"/>
          <w:szCs w:val="20"/>
        </w:rPr>
        <w:t xml:space="preserve"> </w:t>
      </w:r>
      <w:r w:rsidR="006907DE" w:rsidRPr="00F02E3C">
        <w:rPr>
          <w:rFonts w:ascii="Times New Roman" w:hAnsi="Times New Roman" w:cs="Times New Roman"/>
          <w:sz w:val="20"/>
          <w:szCs w:val="20"/>
        </w:rPr>
        <w:t>program</w:t>
      </w:r>
      <w:r w:rsidR="00395337" w:rsidRPr="00F02E3C">
        <w:rPr>
          <w:rFonts w:ascii="Times New Roman" w:hAnsi="Times New Roman" w:cs="Times New Roman"/>
          <w:sz w:val="20"/>
          <w:szCs w:val="20"/>
        </w:rPr>
        <w:t xml:space="preserve">skoj </w:t>
      </w:r>
      <w:r w:rsidR="00F02E3C">
        <w:rPr>
          <w:rFonts w:ascii="Times New Roman" w:hAnsi="Times New Roman" w:cs="Times New Roman"/>
          <w:sz w:val="20"/>
          <w:szCs w:val="20"/>
        </w:rPr>
        <w:t xml:space="preserve"> </w:t>
      </w:r>
      <w:r w:rsidR="00F02E3C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395337" w:rsidRPr="00F02E3C">
        <w:rPr>
          <w:rFonts w:ascii="Times New Roman" w:hAnsi="Times New Roman" w:cs="Times New Roman"/>
          <w:sz w:val="20"/>
          <w:szCs w:val="20"/>
        </w:rPr>
        <w:t xml:space="preserve">klasifikaciji kako slijedi: </w:t>
      </w:r>
      <w:r w:rsidR="006907DE" w:rsidRPr="00F02E3C">
        <w:rPr>
          <w:rFonts w:ascii="Times New Roman" w:hAnsi="Times New Roman" w:cs="Times New Roman"/>
          <w:sz w:val="20"/>
          <w:szCs w:val="20"/>
        </w:rPr>
        <w:t xml:space="preserve"> </w:t>
      </w:r>
      <w:r w:rsidRPr="00F02E3C">
        <w:rPr>
          <w:rFonts w:ascii="Times New Roman" w:hAnsi="Times New Roman" w:cs="Times New Roman"/>
          <w:sz w:val="20"/>
          <w:szCs w:val="20"/>
        </w:rPr>
        <w:br/>
      </w:r>
    </w:p>
    <w:p w:rsidR="00512532" w:rsidRDefault="00512532" w:rsidP="00512532">
      <w:pPr>
        <w:ind w:right="-708"/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512532">
      <w:pPr>
        <w:ind w:right="-708"/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512532">
      <w:pPr>
        <w:ind w:right="-708"/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512532">
      <w:pPr>
        <w:ind w:right="-708"/>
        <w:rPr>
          <w:rFonts w:ascii="Times New Roman" w:hAnsi="Times New Roman" w:cs="Times New Roman"/>
          <w:sz w:val="20"/>
          <w:szCs w:val="20"/>
        </w:rPr>
      </w:pPr>
    </w:p>
    <w:p w:rsidR="00512532" w:rsidRPr="00F02E3C" w:rsidRDefault="00512532" w:rsidP="00512532">
      <w:pPr>
        <w:ind w:right="-708"/>
        <w:rPr>
          <w:rFonts w:ascii="Times New Roman" w:hAnsi="Times New Roman" w:cs="Times New Roman"/>
          <w:sz w:val="20"/>
          <w:szCs w:val="20"/>
        </w:rPr>
      </w:pPr>
    </w:p>
    <w:p w:rsidR="00504FCF" w:rsidRPr="00906E76" w:rsidRDefault="00D43120" w:rsidP="00906E76">
      <w:pPr>
        <w:pStyle w:val="Heading3"/>
      </w:pPr>
      <w:r w:rsidRPr="00906E76">
        <w:rPr>
          <w:rStyle w:val="Heading2Char"/>
          <w:color w:val="1F4D78" w:themeColor="accent1" w:themeShade="7F"/>
          <w:sz w:val="24"/>
          <w:szCs w:val="24"/>
        </w:rPr>
        <w:t xml:space="preserve">   </w:t>
      </w:r>
      <w:bookmarkStart w:id="13" w:name="_Toc109288273"/>
      <w:r w:rsidR="00395337" w:rsidRPr="00906E76">
        <w:rPr>
          <w:rStyle w:val="Heading2Char"/>
          <w:color w:val="1F4D78" w:themeColor="accent1" w:themeShade="7F"/>
          <w:sz w:val="24"/>
          <w:szCs w:val="24"/>
        </w:rPr>
        <w:t>Tablica 5. IZVRŠENJE PO ORGANIZACIJSKOJ KLASIFIKACIJI</w:t>
      </w:r>
      <w:bookmarkEnd w:id="13"/>
      <w:r w:rsidR="005D6F53" w:rsidRPr="00906E76">
        <w:rPr>
          <w:rStyle w:val="Heading2Char"/>
          <w:color w:val="1F4D78" w:themeColor="accent1" w:themeShade="7F"/>
          <w:sz w:val="24"/>
          <w:szCs w:val="24"/>
        </w:rPr>
        <w:br/>
      </w:r>
    </w:p>
    <w:tbl>
      <w:tblPr>
        <w:tblW w:w="14454" w:type="dxa"/>
        <w:tblInd w:w="-5" w:type="dxa"/>
        <w:tblLook w:val="04A0" w:firstRow="1" w:lastRow="0" w:firstColumn="1" w:lastColumn="0" w:noHBand="0" w:noVBand="1"/>
      </w:tblPr>
      <w:tblGrid>
        <w:gridCol w:w="566"/>
        <w:gridCol w:w="987"/>
        <w:gridCol w:w="987"/>
        <w:gridCol w:w="987"/>
        <w:gridCol w:w="987"/>
        <w:gridCol w:w="1581"/>
        <w:gridCol w:w="799"/>
        <w:gridCol w:w="1611"/>
        <w:gridCol w:w="740"/>
        <w:gridCol w:w="1245"/>
        <w:gridCol w:w="830"/>
        <w:gridCol w:w="1154"/>
        <w:gridCol w:w="770"/>
        <w:gridCol w:w="1210"/>
      </w:tblGrid>
      <w:tr w:rsidR="00906E76" w:rsidRPr="00906E76" w:rsidTr="00512532">
        <w:trPr>
          <w:trHeight w:val="930"/>
        </w:trPr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04FCF" w:rsidRPr="00020EEE" w:rsidRDefault="00504FCF" w:rsidP="00512532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ORGANIZACIJSKA KLASIFIKACIJA</w:t>
            </w:r>
            <w:r w:rsidR="003B1D76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br/>
              <w:t>BROJČANA OZNAKA I NAZIV RAZDJELA I GLAVE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04FCF" w:rsidRDefault="00504FCF" w:rsidP="0051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IZVORNI PLAN   202</w:t>
            </w:r>
            <w:r w:rsidR="00020EEE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</w:p>
          <w:p w:rsidR="00512532" w:rsidRPr="00020EEE" w:rsidRDefault="00512532" w:rsidP="005125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04FCF" w:rsidRPr="00020EEE" w:rsidRDefault="00504FCF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TEKUĆI PLAN                </w:t>
            </w:r>
            <w:r w:rsidR="00020EEE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504FCF" w:rsidRPr="00020EEE" w:rsidRDefault="00504FCF" w:rsidP="00020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IZVRŠENJE                    </w:t>
            </w:r>
            <w:r w:rsidR="00020EEE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30.06.2022.</w:t>
            </w: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   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20EEE" w:rsidRPr="00020EEE" w:rsidRDefault="00020EEE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INDEKS</w:t>
            </w:r>
          </w:p>
        </w:tc>
      </w:tr>
      <w:tr w:rsidR="00906E76" w:rsidRPr="00906E76" w:rsidTr="00512532">
        <w:trPr>
          <w:trHeight w:val="255"/>
        </w:trPr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76" w:rsidRPr="00020EEE" w:rsidRDefault="003B1D76" w:rsidP="003B1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76" w:rsidRPr="00020EEE" w:rsidRDefault="003B1D76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76" w:rsidRPr="00020EEE" w:rsidRDefault="003B1D76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76" w:rsidRPr="00020EEE" w:rsidRDefault="003B1D76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76" w:rsidRPr="00020EEE" w:rsidRDefault="003B1D76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5=4/3</w:t>
            </w:r>
          </w:p>
        </w:tc>
      </w:tr>
      <w:tr w:rsidR="00906E76" w:rsidRPr="00906E76" w:rsidTr="00512532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020EEE" w:rsidRPr="00906E76" w:rsidTr="00512532">
        <w:trPr>
          <w:trHeight w:val="255"/>
        </w:trPr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UKUPNO RASHODI I IZDACI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20EEE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44,92%</w:t>
            </w:r>
          </w:p>
        </w:tc>
      </w:tr>
      <w:tr w:rsidR="00906E76" w:rsidRPr="00906E76" w:rsidTr="00512532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FCF" w:rsidRPr="00020EEE" w:rsidRDefault="00504FCF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906E76" w:rsidRPr="00906E76" w:rsidTr="00512532">
        <w:trPr>
          <w:trHeight w:val="255"/>
        </w:trPr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F" w:rsidRPr="00020EEE" w:rsidRDefault="003B1D76" w:rsidP="00504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RAZDJEL 04 – KNJIŽNICE </w:t>
            </w:r>
            <w:r w:rsidR="002E6034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–</w:t>
            </w:r>
            <w:r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E6034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GLAVA 01 -</w:t>
            </w:r>
            <w:r w:rsidR="00504FCF" w:rsidRPr="00020E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GRADSKA KNJIŽNICA UMAG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F" w:rsidRPr="00020EEE" w:rsidRDefault="00020EEE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F" w:rsidRPr="00020EEE" w:rsidRDefault="00020EEE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F" w:rsidRPr="00020EEE" w:rsidRDefault="00020EEE" w:rsidP="0050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FCF" w:rsidRPr="00020EEE" w:rsidRDefault="00020EEE" w:rsidP="00020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44,92</w:t>
            </w:r>
            <w:r w:rsidR="00504FCF" w:rsidRPr="00020E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%</w:t>
            </w:r>
          </w:p>
        </w:tc>
      </w:tr>
    </w:tbl>
    <w:p w:rsidR="00512532" w:rsidRDefault="00512532" w:rsidP="00F35887">
      <w:pPr>
        <w:pStyle w:val="Heading3"/>
      </w:pPr>
    </w:p>
    <w:p w:rsidR="00512532" w:rsidRDefault="00504FCF" w:rsidP="00F35887">
      <w:pPr>
        <w:pStyle w:val="Heading3"/>
      </w:pPr>
      <w:r>
        <w:br/>
      </w:r>
      <w:r w:rsidR="00D43120">
        <w:t xml:space="preserve">   </w:t>
      </w:r>
      <w:bookmarkStart w:id="14" w:name="_Toc109288274"/>
      <w:r w:rsidRPr="00D43120">
        <w:t>Tablica 6. PROGRAMSKA KLASIFIKACIJA</w:t>
      </w:r>
      <w:bookmarkEnd w:id="14"/>
      <w:r w:rsidRPr="00D43120">
        <w:br/>
      </w:r>
    </w:p>
    <w:p w:rsidR="00F35887" w:rsidRDefault="00F35887" w:rsidP="00F35887">
      <w:pPr>
        <w:pStyle w:val="Heading3"/>
      </w:pPr>
      <w:r>
        <w:fldChar w:fldCharType="begin"/>
      </w:r>
      <w:r>
        <w:instrText xml:space="preserve"> LINK </w:instrText>
      </w:r>
      <w:r w:rsidR="0098050C">
        <w:instrText xml:space="preserve">Excel.Sheet.8 "C:\\Users\\LjiljanaG\\Documents\\05 - KNJIŽNICA\\11 - IZVRŠENJA PRORAČUNA\\POLUGODIŠNJI IZVJEŠTAJ O IZVRŠENJU FINANCIJSKOG PLANA 2022\\06 - RADNI - Ispis izvršenja proračuna.xls" "Izvršenje po programskoj klasif!R13C1:R163C16" </w:instrText>
      </w:r>
      <w:r>
        <w:instrText xml:space="preserve">\a \f 4 \h </w:instrText>
      </w:r>
      <w:r w:rsidR="00512532">
        <w:instrText xml:space="preserve"> \* MERGEFORMAT </w:instrText>
      </w:r>
      <w:r>
        <w:fldChar w:fldCharType="separate"/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974"/>
        <w:gridCol w:w="6226"/>
        <w:gridCol w:w="1920"/>
        <w:gridCol w:w="1960"/>
        <w:gridCol w:w="2100"/>
        <w:gridCol w:w="1269"/>
      </w:tblGrid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VRSTA RASHODA I IZDATAKA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Izvorni plan 2022.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Tekući plan 2022.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Izvršenje 30.06.2022.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Indeks 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BROJČANA OZNAKA I NAZIV RAZDJELA, IZVORA FINANCIRANJA, GLAVNOG PROGRAMA, PROGRAMA, AKTIVNOSTI I RAČUNA KLASIFIKACIJE</w:t>
            </w: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750"/>
        </w:trPr>
        <w:tc>
          <w:tcPr>
            <w:tcW w:w="72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5=4/3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70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UKUPNO RASHODI I IZDACI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44,92%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70"/>
        </w:trPr>
        <w:tc>
          <w:tcPr>
            <w:tcW w:w="7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RAZDJEL 04 KNJIŽNICE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44,92%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45,68%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1.000.000,00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1.041.800,00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475.878,92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45,68%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 4. Prihodi za posebne namjene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16,45%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4.1. 4. Prihodi za posebene  namjene- Vlastiti prihodi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16,45%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69.031,28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64,03%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Izvor 5.2. 5. Pomoći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122.000,00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107.810,00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69.031,28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64,03%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Izvor 7. 7. Prihodi od prodaje nefinancijske imovine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Glavni program: PROMICANJE KULTURE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44,92%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555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1027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Program: PROMICANJE KULTURE - djelatnost ustanova u kulturi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1.233.800,00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1.266.251,05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568.811,36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44,92%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A100063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Aktivnost: Osnovna djelatnost javne ustanove u kulturi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818.300,00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839.941,05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378.813,07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45,10%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726.500,00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743.300,00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362.911,91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48,82%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726.500,00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743.300,00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362.911,91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48,82%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569.900,00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571.100,00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278.015,38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48,68%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3111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278.015,38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17.500,00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27.100,00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6.338,09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23,39%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6.338,09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94.100,00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94.300,00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45.872,56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48,65%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3132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45.872,56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20.800,00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8.534,60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41,03%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8.534,60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24.151,28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80,50%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24.151,28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 4. Prihodi za posebne namjene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16,45%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4.1. 4. Prihodi za posebene  namjene- Vlastiti prihodi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91.800,00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96.641,05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15.901,16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16,45%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1.300,00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1.300,00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23.500,00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23.500,00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6.756,27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28,75%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6.756,27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3225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58.900,00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63.741,05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5.173,15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8,12%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3231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2.347,50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3238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2.825,65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7.600,00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7.600,00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3.820,84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50,27%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3292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3.820,84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3294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Članarine i norme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3299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150,90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30,18%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3431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150,90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A100073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Aktivnost: Izdavačka djelatnost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78.000,00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75.810,00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21.840,31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28,81%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14.030,31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24,19%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14.030,31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24,19%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58.000,00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14.030,31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24,19%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3.522,19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10.508,12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Izvor 5.2. 5. Pomoći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7.810,00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7. 7. Prihodi od prodaje nefinancijske imovine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7.1. 7. Prihodi od prodaje nefinancijske imovine i naknada šteta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3238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7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A100079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Aktivnost: Književni skupovi i mjesec knjige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147.500,00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165.500,00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79.624,28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48,11%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110.500,00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135.500,00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52.862,24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39,01%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110.500,00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135.500,00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52.862,24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39,01%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624,13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20,80%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3211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624,13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19.500,00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19.500,00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9.456,06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48,49%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9.456,06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68.000,00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93.000,00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37.792,55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40,64%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1.056,49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3.206,78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21.387,96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3238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10.088,82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2.052,50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4.989,50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49,90%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3299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4.989,50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18.762,04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93,81%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Izvor 5.2. 5. Pomoći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27.000,00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18.762,04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93,81%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7.840,94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98,01%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6.590,94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3239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1.250,00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10.921,10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91,01%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3241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10.921,10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 6. Donacije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6.1. 6. Donacije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3237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8.000,00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70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70"/>
        </w:trPr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K100016</w:t>
            </w:r>
          </w:p>
        </w:tc>
        <w:tc>
          <w:tcPr>
            <w:tcW w:w="62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Kapitalni projekt: Opremanje ustanova kulture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190.000,00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185.000,00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88.533,70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47,86%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 1. Opći prihodi i primici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105.000,00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46.074,46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43,88%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1.2. 1. Opći prihodi i primici - Proračun Grada Umaga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105.000,00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46.074,46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43,88%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15.000,00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0,00%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4221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Knjige, umjetnička djela i ostale izložbene vrijednosti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90.000,00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46.074,46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51,19%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4241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46.074,46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Izvor 5. 5. Pomoći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42.459,24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53,07%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F35887" w:rsidRPr="00F35887" w:rsidTr="00512532">
        <w:trPr>
          <w:trHeight w:val="25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Izvor 5.2. 5. Pomoći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42.459,24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53,07%</w:t>
            </w:r>
          </w:p>
        </w:tc>
      </w:tr>
      <w:tr w:rsidR="00F35887" w:rsidRPr="00F35887" w:rsidTr="00512532">
        <w:trPr>
          <w:trHeight w:val="255"/>
        </w:trPr>
        <w:tc>
          <w:tcPr>
            <w:tcW w:w="1444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 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Knjige, umjetnička djela i ostale izložbene vrijednosti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85.000,00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80.000,00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42.459,24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53,07%</w:t>
            </w:r>
          </w:p>
        </w:tc>
      </w:tr>
      <w:tr w:rsidR="00F35887" w:rsidRPr="00F35887" w:rsidTr="00512532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4241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42.459,24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5887" w:rsidRPr="00F35887" w:rsidRDefault="00F35887" w:rsidP="00F358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F35887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</w:tbl>
    <w:p w:rsidR="00020EEE" w:rsidRDefault="00F35887" w:rsidP="00020EEE">
      <w:r>
        <w:fldChar w:fldCharType="end"/>
      </w:r>
    </w:p>
    <w:p w:rsidR="00512532" w:rsidRDefault="00512532" w:rsidP="003B1D76">
      <w:pPr>
        <w:pStyle w:val="Heading1"/>
      </w:pPr>
    </w:p>
    <w:p w:rsidR="00E477B7" w:rsidRPr="003B1D76" w:rsidRDefault="003B1D76" w:rsidP="003B1D76">
      <w:pPr>
        <w:pStyle w:val="Heading1"/>
        <w:rPr>
          <w:sz w:val="28"/>
          <w:szCs w:val="28"/>
        </w:rPr>
      </w:pPr>
      <w:r>
        <w:br/>
      </w:r>
      <w:bookmarkStart w:id="15" w:name="_Toc109288275"/>
      <w:r w:rsidR="00E477B7" w:rsidRPr="003B1D76">
        <w:rPr>
          <w:sz w:val="28"/>
          <w:szCs w:val="28"/>
        </w:rPr>
        <w:t>III.</w:t>
      </w:r>
      <w:r w:rsidR="00314FF5" w:rsidRPr="003B1D76">
        <w:rPr>
          <w:sz w:val="28"/>
          <w:szCs w:val="28"/>
        </w:rPr>
        <w:t xml:space="preserve"> </w:t>
      </w:r>
      <w:r w:rsidR="00E477B7" w:rsidRPr="003B1D76">
        <w:rPr>
          <w:sz w:val="28"/>
          <w:szCs w:val="28"/>
        </w:rPr>
        <w:t>IZVJEŠTAJ O ZADUŽIVANJU NA DOMAĆEM I STRANOM TRŽIŠTU NOVCA I KAPITALA,</w:t>
      </w:r>
      <w:r w:rsidR="00314FF5" w:rsidRPr="003B1D76">
        <w:rPr>
          <w:sz w:val="28"/>
          <w:szCs w:val="28"/>
        </w:rPr>
        <w:t xml:space="preserve"> </w:t>
      </w:r>
      <w:r w:rsidR="00E477B7" w:rsidRPr="003B1D76">
        <w:rPr>
          <w:sz w:val="28"/>
          <w:szCs w:val="28"/>
        </w:rPr>
        <w:t>TE IZVJEŠTAJ O DANIM ZAJMOVIMA I POTRAŽIVANJIMA ZA DANE ZAJMOVE</w:t>
      </w:r>
      <w:bookmarkEnd w:id="15"/>
    </w:p>
    <w:p w:rsidR="00E477B7" w:rsidRPr="00E477B7" w:rsidRDefault="00E477B7" w:rsidP="00906E76">
      <w:pPr>
        <w:pStyle w:val="Heading2"/>
        <w:jc w:val="center"/>
      </w:pPr>
      <w:bookmarkStart w:id="16" w:name="_Toc109288276"/>
      <w:r w:rsidRPr="00E477B7">
        <w:t>Članak 8.</w:t>
      </w:r>
      <w:bookmarkEnd w:id="16"/>
    </w:p>
    <w:p w:rsidR="00E477B7" w:rsidRDefault="009F54B2" w:rsidP="00D4312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t>Gradska knjižnica Umag</w:t>
      </w:r>
      <w:r w:rsidR="006526F0" w:rsidRPr="003B1D76">
        <w:rPr>
          <w:rFonts w:ascii="Times New Roman" w:hAnsi="Times New Roman" w:cs="Times New Roman"/>
          <w:sz w:val="20"/>
          <w:szCs w:val="20"/>
        </w:rPr>
        <w:t xml:space="preserve">  nije se zaduživala na domaćem i stranom tržištui novca i kapitala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te</w:t>
      </w:r>
      <w:r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6526F0" w:rsidRPr="003B1D76">
        <w:rPr>
          <w:rFonts w:ascii="Times New Roman" w:hAnsi="Times New Roman" w:cs="Times New Roman"/>
          <w:sz w:val="20"/>
          <w:szCs w:val="20"/>
        </w:rPr>
        <w:t xml:space="preserve">nije  davala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6526F0" w:rsidRPr="003B1D76">
        <w:rPr>
          <w:rFonts w:ascii="Times New Roman" w:hAnsi="Times New Roman" w:cs="Times New Roman"/>
          <w:sz w:val="20"/>
          <w:szCs w:val="20"/>
        </w:rPr>
        <w:t xml:space="preserve">zajmove niti ima potraživanja po </w:t>
      </w:r>
      <w:r w:rsidR="002957FC" w:rsidRPr="003B1D76">
        <w:rPr>
          <w:rFonts w:ascii="Times New Roman" w:hAnsi="Times New Roman" w:cs="Times New Roman"/>
          <w:sz w:val="20"/>
          <w:szCs w:val="20"/>
        </w:rPr>
        <w:t xml:space="preserve">  </w:t>
      </w:r>
      <w:r w:rsidR="006526F0" w:rsidRPr="003B1D76">
        <w:rPr>
          <w:rFonts w:ascii="Times New Roman" w:hAnsi="Times New Roman" w:cs="Times New Roman"/>
          <w:sz w:val="20"/>
          <w:szCs w:val="20"/>
        </w:rPr>
        <w:t xml:space="preserve">danim zajmovima. </w:t>
      </w:r>
      <w:r w:rsidR="00255502">
        <w:rPr>
          <w:rFonts w:ascii="Times New Roman" w:hAnsi="Times New Roman" w:cs="Times New Roman"/>
          <w:sz w:val="20"/>
          <w:szCs w:val="20"/>
        </w:rPr>
        <w:br/>
      </w:r>
    </w:p>
    <w:p w:rsidR="00512532" w:rsidRDefault="00512532" w:rsidP="00D4312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D4312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D4312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</w:p>
    <w:p w:rsidR="00512532" w:rsidRDefault="00512532" w:rsidP="00D43120">
      <w:pPr>
        <w:tabs>
          <w:tab w:val="left" w:pos="284"/>
          <w:tab w:val="left" w:pos="567"/>
          <w:tab w:val="left" w:pos="13892"/>
        </w:tabs>
        <w:rPr>
          <w:rFonts w:ascii="Times New Roman" w:hAnsi="Times New Roman" w:cs="Times New Roman"/>
          <w:sz w:val="20"/>
          <w:szCs w:val="20"/>
        </w:rPr>
      </w:pPr>
    </w:p>
    <w:p w:rsidR="003B1D76" w:rsidRPr="003B1D76" w:rsidRDefault="003B1D76" w:rsidP="00906E76">
      <w:pPr>
        <w:pStyle w:val="Heading3"/>
      </w:pPr>
      <w:bookmarkStart w:id="17" w:name="_Toc109288277"/>
      <w:r>
        <w:t>Tablica 7. RAČUN ZADUŽIVANJA I FINANCIRANJA</w:t>
      </w:r>
      <w:bookmarkEnd w:id="17"/>
      <w:r>
        <w:br/>
      </w:r>
    </w:p>
    <w:tbl>
      <w:tblPr>
        <w:tblW w:w="14517" w:type="dxa"/>
        <w:tblInd w:w="-5" w:type="dxa"/>
        <w:tblLook w:val="04A0" w:firstRow="1" w:lastRow="0" w:firstColumn="1" w:lastColumn="0" w:noHBand="0" w:noVBand="1"/>
      </w:tblPr>
      <w:tblGrid>
        <w:gridCol w:w="552"/>
        <w:gridCol w:w="552"/>
        <w:gridCol w:w="552"/>
        <w:gridCol w:w="550"/>
        <w:gridCol w:w="550"/>
        <w:gridCol w:w="550"/>
        <w:gridCol w:w="550"/>
        <w:gridCol w:w="817"/>
        <w:gridCol w:w="753"/>
        <w:gridCol w:w="1090"/>
        <w:gridCol w:w="819"/>
        <w:gridCol w:w="1077"/>
        <w:gridCol w:w="897"/>
        <w:gridCol w:w="897"/>
        <w:gridCol w:w="830"/>
        <w:gridCol w:w="1008"/>
        <w:gridCol w:w="565"/>
        <w:gridCol w:w="716"/>
        <w:gridCol w:w="543"/>
        <w:gridCol w:w="584"/>
        <w:gridCol w:w="44"/>
        <w:gridCol w:w="21"/>
      </w:tblGrid>
      <w:tr w:rsidR="00512532" w:rsidRPr="00512532" w:rsidTr="00512532">
        <w:trPr>
          <w:gridAfter w:val="2"/>
          <w:wAfter w:w="65" w:type="dxa"/>
          <w:trHeight w:val="750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RAČUN - NAZIV RAČUNA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51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IZVRŠENJE </w:t>
            </w:r>
            <w:r w:rsidR="00512532"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30.06.</w:t>
            </w: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202</w:t>
            </w:r>
            <w:r w:rsidR="00512532"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51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IZVORNI PLAN </w:t>
            </w:r>
            <w:r w:rsidR="00512532"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51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TEKUĆI PLAN           </w:t>
            </w:r>
            <w:r w:rsidR="00512532"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512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IZVRŠENJE                    </w:t>
            </w:r>
            <w:r w:rsidR="00512532"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30.06.2022.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INDEKS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INDEKS</w:t>
            </w:r>
          </w:p>
        </w:tc>
      </w:tr>
      <w:tr w:rsidR="00512532" w:rsidRPr="00512532" w:rsidTr="00512532">
        <w:trPr>
          <w:gridAfter w:val="2"/>
          <w:wAfter w:w="65" w:type="dxa"/>
          <w:trHeight w:val="255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6=5/2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255502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7=5/4</w:t>
            </w:r>
          </w:p>
        </w:tc>
      </w:tr>
      <w:tr w:rsidR="00512532" w:rsidRPr="00512532" w:rsidTr="00512532">
        <w:trPr>
          <w:gridAfter w:val="2"/>
          <w:wAfter w:w="65" w:type="dxa"/>
          <w:trHeight w:val="255"/>
        </w:trPr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512532" w:rsidRPr="00512532" w:rsidTr="00512532">
        <w:trPr>
          <w:gridAfter w:val="1"/>
          <w:wAfter w:w="21" w:type="dxa"/>
          <w:trHeight w:val="255"/>
        </w:trPr>
        <w:tc>
          <w:tcPr>
            <w:tcW w:w="65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Sažetak B. RAČUN ZADUŽIVANJA / FINANCIRANJA</w:t>
            </w:r>
          </w:p>
        </w:tc>
        <w:tc>
          <w:tcPr>
            <w:tcW w:w="79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512532" w:rsidRPr="00512532" w:rsidTr="00512532">
        <w:trPr>
          <w:trHeight w:val="255"/>
        </w:trPr>
        <w:tc>
          <w:tcPr>
            <w:tcW w:w="1451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512532" w:rsidRPr="00512532" w:rsidTr="00512532">
        <w:trPr>
          <w:gridAfter w:val="2"/>
          <w:wAfter w:w="65" w:type="dxa"/>
          <w:trHeight w:val="255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</w:tr>
      <w:tr w:rsidR="00512532" w:rsidRPr="00512532" w:rsidTr="00512532">
        <w:trPr>
          <w:gridAfter w:val="2"/>
          <w:wAfter w:w="65" w:type="dxa"/>
          <w:trHeight w:val="255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</w:tr>
      <w:tr w:rsidR="00512532" w:rsidRPr="00512532" w:rsidTr="00512532">
        <w:trPr>
          <w:trHeight w:val="255"/>
        </w:trPr>
        <w:tc>
          <w:tcPr>
            <w:tcW w:w="14517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 </w:t>
            </w:r>
          </w:p>
        </w:tc>
      </w:tr>
      <w:tr w:rsidR="00512532" w:rsidRPr="00512532" w:rsidTr="00512532">
        <w:trPr>
          <w:gridAfter w:val="2"/>
          <w:wAfter w:w="65" w:type="dxa"/>
          <w:trHeight w:val="255"/>
        </w:trPr>
        <w:tc>
          <w:tcPr>
            <w:tcW w:w="4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NETO ZADUŽIVANJE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42B" w:rsidRPr="00512532" w:rsidRDefault="0001142B" w:rsidP="000114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51253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0,00%</w:t>
            </w:r>
          </w:p>
        </w:tc>
      </w:tr>
    </w:tbl>
    <w:p w:rsidR="0001142B" w:rsidRDefault="0001142B" w:rsidP="00FB1A7F">
      <w:pPr>
        <w:tabs>
          <w:tab w:val="left" w:pos="284"/>
          <w:tab w:val="left" w:pos="567"/>
          <w:tab w:val="left" w:pos="13892"/>
        </w:tabs>
        <w:ind w:firstLine="142"/>
        <w:rPr>
          <w:rFonts w:ascii="Times New Roman" w:hAnsi="Times New Roman" w:cs="Times New Roman"/>
        </w:rPr>
      </w:pPr>
    </w:p>
    <w:p w:rsidR="00A34153" w:rsidRPr="003B1D76" w:rsidRDefault="00A34153" w:rsidP="00395337">
      <w:pPr>
        <w:pStyle w:val="Heading1"/>
        <w:jc w:val="center"/>
        <w:rPr>
          <w:sz w:val="28"/>
          <w:szCs w:val="28"/>
        </w:rPr>
      </w:pPr>
      <w:bookmarkStart w:id="18" w:name="_Toc109288278"/>
      <w:r w:rsidRPr="003B1D76">
        <w:rPr>
          <w:sz w:val="28"/>
          <w:szCs w:val="28"/>
        </w:rPr>
        <w:t>IV</w:t>
      </w:r>
      <w:r w:rsidR="00314FF5" w:rsidRPr="003B1D76">
        <w:rPr>
          <w:sz w:val="28"/>
          <w:szCs w:val="28"/>
        </w:rPr>
        <w:t xml:space="preserve">.  </w:t>
      </w:r>
      <w:r w:rsidRPr="003B1D76">
        <w:rPr>
          <w:sz w:val="28"/>
          <w:szCs w:val="28"/>
        </w:rPr>
        <w:t>ZAVRŠNE ODREDBE</w:t>
      </w:r>
      <w:bookmarkEnd w:id="18"/>
    </w:p>
    <w:p w:rsidR="00A34153" w:rsidRDefault="009F54B2" w:rsidP="00906E76">
      <w:pPr>
        <w:pStyle w:val="Heading2"/>
        <w:jc w:val="center"/>
      </w:pPr>
      <w:r>
        <w:rPr>
          <w:sz w:val="24"/>
          <w:szCs w:val="24"/>
        </w:rPr>
        <w:br/>
      </w:r>
      <w:bookmarkStart w:id="19" w:name="_Toc109288279"/>
      <w:r w:rsidR="00A34153" w:rsidRPr="003B1D76">
        <w:t xml:space="preserve">Članak </w:t>
      </w:r>
      <w:r w:rsidR="002957FC" w:rsidRPr="003B1D76">
        <w:t>9</w:t>
      </w:r>
      <w:r w:rsidR="00A34153" w:rsidRPr="003B1D76">
        <w:t>.</w:t>
      </w:r>
      <w:bookmarkEnd w:id="19"/>
    </w:p>
    <w:p w:rsidR="00512532" w:rsidRPr="00512532" w:rsidRDefault="00512532" w:rsidP="00512532"/>
    <w:p w:rsidR="00A34153" w:rsidRPr="003B1D76" w:rsidRDefault="00906E76" w:rsidP="006907D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Polug</w:t>
      </w:r>
      <w:r w:rsidR="00A34153" w:rsidRPr="003B1D76">
        <w:rPr>
          <w:rFonts w:ascii="Times New Roman" w:hAnsi="Times New Roman" w:cs="Times New Roman"/>
          <w:sz w:val="20"/>
          <w:szCs w:val="20"/>
        </w:rPr>
        <w:t>odišnji izvještaj o izvršenju Financijskog plana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9F54B2" w:rsidRPr="003B1D76">
        <w:rPr>
          <w:rFonts w:ascii="Times New Roman" w:hAnsi="Times New Roman" w:cs="Times New Roman"/>
          <w:sz w:val="20"/>
          <w:szCs w:val="20"/>
        </w:rPr>
        <w:t xml:space="preserve">Gradske knjižnice Umag </w:t>
      </w:r>
      <w:r w:rsidR="00FB1A7F" w:rsidRPr="003B1D76">
        <w:rPr>
          <w:rFonts w:ascii="Times New Roman" w:hAnsi="Times New Roman" w:cs="Times New Roman"/>
          <w:sz w:val="20"/>
          <w:szCs w:val="20"/>
        </w:rPr>
        <w:t>z</w:t>
      </w:r>
      <w:r w:rsidR="00A34153" w:rsidRPr="003B1D76">
        <w:rPr>
          <w:rFonts w:ascii="Times New Roman" w:hAnsi="Times New Roman" w:cs="Times New Roman"/>
          <w:sz w:val="20"/>
          <w:szCs w:val="20"/>
        </w:rPr>
        <w:t>a 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.  godinu objavit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3B1D76">
        <w:rPr>
          <w:rFonts w:ascii="Times New Roman" w:hAnsi="Times New Roman" w:cs="Times New Roman"/>
          <w:sz w:val="20"/>
          <w:szCs w:val="20"/>
        </w:rPr>
        <w:t xml:space="preserve">će se na službenim stranicama ustanove  i stupa na snagu osmog dana od dana objave. </w:t>
      </w:r>
    </w:p>
    <w:p w:rsidR="00A6782F" w:rsidRPr="00A6782F" w:rsidRDefault="00D43120" w:rsidP="00A6782F">
      <w:pPr>
        <w:rPr>
          <w:rFonts w:ascii="Times New Roman" w:hAnsi="Times New Roman" w:cs="Times New Roman"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br/>
      </w:r>
      <w:r w:rsidR="00A6782F">
        <w:rPr>
          <w:rFonts w:ascii="Times New Roman" w:hAnsi="Times New Roman" w:cs="Times New Roman"/>
          <w:sz w:val="20"/>
          <w:szCs w:val="20"/>
        </w:rPr>
        <w:t>KLASA: 400-03</w:t>
      </w:r>
      <w:r w:rsidR="00A6782F" w:rsidRPr="00A6782F">
        <w:rPr>
          <w:rFonts w:ascii="Times New Roman" w:hAnsi="Times New Roman" w:cs="Times New Roman"/>
          <w:sz w:val="20"/>
          <w:szCs w:val="20"/>
        </w:rPr>
        <w:t>/22-01/01</w:t>
      </w:r>
    </w:p>
    <w:p w:rsidR="00A6782F" w:rsidRPr="00A6782F" w:rsidRDefault="00A6782F" w:rsidP="00A678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URBROJ: 2105-5-11-01-22-1</w:t>
      </w:r>
    </w:p>
    <w:p w:rsidR="00A34153" w:rsidRPr="003B1D76" w:rsidRDefault="00A6782F" w:rsidP="00A6782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Umag, 29. 7</w:t>
      </w:r>
      <w:r w:rsidRPr="00A6782F">
        <w:rPr>
          <w:rFonts w:ascii="Times New Roman" w:hAnsi="Times New Roman" w:cs="Times New Roman"/>
          <w:sz w:val="20"/>
          <w:szCs w:val="20"/>
        </w:rPr>
        <w:t xml:space="preserve">. 2022.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V. D. </w:t>
      </w:r>
      <w:r w:rsidR="009F54B2" w:rsidRPr="003B1D76">
        <w:rPr>
          <w:rFonts w:ascii="Times New Roman" w:hAnsi="Times New Roman" w:cs="Times New Roman"/>
          <w:sz w:val="20"/>
          <w:szCs w:val="20"/>
        </w:rPr>
        <w:t>RAVNATELJ</w:t>
      </w:r>
      <w:r>
        <w:rPr>
          <w:rFonts w:ascii="Times New Roman" w:hAnsi="Times New Roman" w:cs="Times New Roman"/>
          <w:sz w:val="20"/>
          <w:szCs w:val="20"/>
        </w:rPr>
        <w:t>A</w:t>
      </w:r>
      <w:bookmarkStart w:id="20" w:name="_GoBack"/>
      <w:bookmarkEnd w:id="20"/>
      <w:r w:rsidR="009F54B2" w:rsidRPr="003B1D76">
        <w:rPr>
          <w:rFonts w:ascii="Times New Roman" w:hAnsi="Times New Roman" w:cs="Times New Roman"/>
          <w:sz w:val="20"/>
          <w:szCs w:val="20"/>
        </w:rPr>
        <w:t xml:space="preserve"> </w:t>
      </w:r>
      <w:r w:rsidR="00A34153" w:rsidRPr="003B1D76"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                                                               </w:t>
      </w:r>
    </w:p>
    <w:p w:rsidR="00A34153" w:rsidRPr="003B1D76" w:rsidRDefault="00A34153" w:rsidP="006907DE">
      <w:pPr>
        <w:rPr>
          <w:rFonts w:ascii="Times New Roman" w:hAnsi="Times New Roman" w:cs="Times New Roman"/>
          <w:b/>
          <w:sz w:val="20"/>
          <w:szCs w:val="20"/>
        </w:rPr>
      </w:pPr>
      <w:r w:rsidRPr="003B1D7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  <w:r w:rsidR="00FB1A7F" w:rsidRPr="003B1D76">
        <w:rPr>
          <w:rFonts w:ascii="Times New Roman" w:hAnsi="Times New Roman" w:cs="Times New Roman"/>
          <w:sz w:val="20"/>
          <w:szCs w:val="20"/>
        </w:rPr>
        <w:t xml:space="preserve">    </w:t>
      </w:r>
      <w:r w:rsidR="009F54B2" w:rsidRPr="003B1D76">
        <w:rPr>
          <w:rFonts w:ascii="Times New Roman" w:hAnsi="Times New Roman" w:cs="Times New Roman"/>
          <w:sz w:val="20"/>
          <w:szCs w:val="20"/>
        </w:rPr>
        <w:t>Neven Ušumović</w:t>
      </w:r>
      <w:r w:rsidRPr="003B1D76">
        <w:rPr>
          <w:rFonts w:ascii="Times New Roman" w:hAnsi="Times New Roman" w:cs="Times New Roman"/>
          <w:sz w:val="20"/>
          <w:szCs w:val="20"/>
        </w:rPr>
        <w:t xml:space="preserve">      </w:t>
      </w:r>
    </w:p>
    <w:sectPr w:rsidR="00A34153" w:rsidRPr="003B1D76" w:rsidSect="00D43120">
      <w:pgSz w:w="16838" w:h="11906" w:orient="landscape"/>
      <w:pgMar w:top="284" w:right="1670" w:bottom="720" w:left="170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6E1" w:rsidRDefault="005856E1" w:rsidP="004462EC">
      <w:pPr>
        <w:spacing w:after="0" w:line="240" w:lineRule="auto"/>
      </w:pPr>
      <w:r>
        <w:separator/>
      </w:r>
    </w:p>
  </w:endnote>
  <w:endnote w:type="continuationSeparator" w:id="0">
    <w:p w:rsidR="005856E1" w:rsidRDefault="005856E1" w:rsidP="0044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79278"/>
      <w:docPartObj>
        <w:docPartGallery w:val="Page Numbers (Bottom of Page)"/>
        <w:docPartUnique/>
      </w:docPartObj>
    </w:sdtPr>
    <w:sdtEndPr/>
    <w:sdtContent>
      <w:p w:rsidR="00F35887" w:rsidRDefault="00F3588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782F" w:rsidRPr="00A6782F">
          <w:rPr>
            <w:noProof/>
            <w:lang w:val="hr-HR"/>
          </w:rPr>
          <w:t>7</w:t>
        </w:r>
        <w:r>
          <w:fldChar w:fldCharType="end"/>
        </w:r>
      </w:p>
    </w:sdtContent>
  </w:sdt>
  <w:p w:rsidR="00F35887" w:rsidRDefault="00F358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6E1" w:rsidRDefault="005856E1" w:rsidP="004462EC">
      <w:pPr>
        <w:spacing w:after="0" w:line="240" w:lineRule="auto"/>
      </w:pPr>
      <w:r>
        <w:separator/>
      </w:r>
    </w:p>
  </w:footnote>
  <w:footnote w:type="continuationSeparator" w:id="0">
    <w:p w:rsidR="005856E1" w:rsidRDefault="005856E1" w:rsidP="00446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87"/>
    <w:rsid w:val="0001142B"/>
    <w:rsid w:val="00020EEE"/>
    <w:rsid w:val="00031CFE"/>
    <w:rsid w:val="00044844"/>
    <w:rsid w:val="000D7E57"/>
    <w:rsid w:val="0010637D"/>
    <w:rsid w:val="001218C3"/>
    <w:rsid w:val="00196FBD"/>
    <w:rsid w:val="001D0587"/>
    <w:rsid w:val="001E76DA"/>
    <w:rsid w:val="00255502"/>
    <w:rsid w:val="00267D36"/>
    <w:rsid w:val="002926D4"/>
    <w:rsid w:val="002957FC"/>
    <w:rsid w:val="00296436"/>
    <w:rsid w:val="002E6034"/>
    <w:rsid w:val="002F42F6"/>
    <w:rsid w:val="00314FF5"/>
    <w:rsid w:val="00326294"/>
    <w:rsid w:val="00395337"/>
    <w:rsid w:val="003B1D76"/>
    <w:rsid w:val="003B436E"/>
    <w:rsid w:val="00420E1F"/>
    <w:rsid w:val="00440062"/>
    <w:rsid w:val="004462EC"/>
    <w:rsid w:val="004621FD"/>
    <w:rsid w:val="004C09A2"/>
    <w:rsid w:val="004C11A8"/>
    <w:rsid w:val="004D05AF"/>
    <w:rsid w:val="004D2849"/>
    <w:rsid w:val="004E258F"/>
    <w:rsid w:val="00504FCF"/>
    <w:rsid w:val="005078EC"/>
    <w:rsid w:val="00512532"/>
    <w:rsid w:val="005856E1"/>
    <w:rsid w:val="005D4347"/>
    <w:rsid w:val="005D6F53"/>
    <w:rsid w:val="005E08CB"/>
    <w:rsid w:val="005E1E11"/>
    <w:rsid w:val="005E4875"/>
    <w:rsid w:val="005F1051"/>
    <w:rsid w:val="0062663D"/>
    <w:rsid w:val="00645CEF"/>
    <w:rsid w:val="006526F0"/>
    <w:rsid w:val="00671CC6"/>
    <w:rsid w:val="00675CE8"/>
    <w:rsid w:val="00676576"/>
    <w:rsid w:val="006907DE"/>
    <w:rsid w:val="006B62A3"/>
    <w:rsid w:val="006D0D2C"/>
    <w:rsid w:val="006D6D00"/>
    <w:rsid w:val="0074705E"/>
    <w:rsid w:val="00776F6C"/>
    <w:rsid w:val="00780D8E"/>
    <w:rsid w:val="00797826"/>
    <w:rsid w:val="008113EB"/>
    <w:rsid w:val="00822B87"/>
    <w:rsid w:val="008836B2"/>
    <w:rsid w:val="008D460E"/>
    <w:rsid w:val="00906E76"/>
    <w:rsid w:val="00942BEB"/>
    <w:rsid w:val="0098050C"/>
    <w:rsid w:val="0099305A"/>
    <w:rsid w:val="00995114"/>
    <w:rsid w:val="009A28A1"/>
    <w:rsid w:val="009E0BA2"/>
    <w:rsid w:val="009F54B2"/>
    <w:rsid w:val="00A33FB0"/>
    <w:rsid w:val="00A34153"/>
    <w:rsid w:val="00A3605A"/>
    <w:rsid w:val="00A6782F"/>
    <w:rsid w:val="00AB4872"/>
    <w:rsid w:val="00AF70AD"/>
    <w:rsid w:val="00B42F9D"/>
    <w:rsid w:val="00B842B4"/>
    <w:rsid w:val="00BA3004"/>
    <w:rsid w:val="00BB0798"/>
    <w:rsid w:val="00BC48D7"/>
    <w:rsid w:val="00BE2D48"/>
    <w:rsid w:val="00BE6556"/>
    <w:rsid w:val="00C41453"/>
    <w:rsid w:val="00CC7E51"/>
    <w:rsid w:val="00D43120"/>
    <w:rsid w:val="00DC449A"/>
    <w:rsid w:val="00DD1E85"/>
    <w:rsid w:val="00E01CC0"/>
    <w:rsid w:val="00E24BCA"/>
    <w:rsid w:val="00E429F4"/>
    <w:rsid w:val="00E477B7"/>
    <w:rsid w:val="00E54075"/>
    <w:rsid w:val="00F02E3C"/>
    <w:rsid w:val="00F35887"/>
    <w:rsid w:val="00F6708F"/>
    <w:rsid w:val="00F97DE5"/>
    <w:rsid w:val="00FA6028"/>
    <w:rsid w:val="00FB0C5E"/>
    <w:rsid w:val="00FB1A7F"/>
    <w:rsid w:val="00FB3AD2"/>
    <w:rsid w:val="00FB7F02"/>
    <w:rsid w:val="00FC69AC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E4706A-D752-4170-B42D-0BF86B81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8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6E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484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2EC"/>
  </w:style>
  <w:style w:type="paragraph" w:styleId="Footer">
    <w:name w:val="footer"/>
    <w:basedOn w:val="Normal"/>
    <w:link w:val="FooterChar"/>
    <w:uiPriority w:val="99"/>
    <w:unhideWhenUsed/>
    <w:rsid w:val="0044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2EC"/>
  </w:style>
  <w:style w:type="paragraph" w:styleId="BalloonText">
    <w:name w:val="Balloon Text"/>
    <w:basedOn w:val="Normal"/>
    <w:link w:val="BalloonTextChar"/>
    <w:uiPriority w:val="99"/>
    <w:semiHidden/>
    <w:unhideWhenUsed/>
    <w:rsid w:val="006D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D0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044844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4484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4484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44844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06E7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6E76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2DCD2-3BB2-4BE3-9DF0-9A6627ED1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5249</Words>
  <Characters>29922</Characters>
  <Application>Microsoft Office Word</Application>
  <DocSecurity>0</DocSecurity>
  <Lines>249</Lines>
  <Paragraphs>70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Goreta</dc:creator>
  <cp:keywords/>
  <dc:description/>
  <cp:lastModifiedBy>GKU</cp:lastModifiedBy>
  <cp:revision>2</cp:revision>
  <cp:lastPrinted>2022-07-21T07:49:00Z</cp:lastPrinted>
  <dcterms:created xsi:type="dcterms:W3CDTF">2022-07-29T08:03:00Z</dcterms:created>
  <dcterms:modified xsi:type="dcterms:W3CDTF">2022-07-29T08:03:00Z</dcterms:modified>
</cp:coreProperties>
</file>